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28124" w14:textId="43288811" w:rsidR="00275260" w:rsidRPr="00A3084C" w:rsidRDefault="00EB3860" w:rsidP="00BD144C">
      <w:pPr>
        <w:pStyle w:val="Heading1"/>
        <w:spacing w:after="120"/>
        <w:rPr>
          <w:rFonts w:asciiTheme="minorHAnsi" w:hAnsiTheme="minorHAnsi" w:cstheme="minorHAnsi"/>
          <w:i w:val="0"/>
          <w:sz w:val="24"/>
          <w:szCs w:val="20"/>
        </w:rPr>
      </w:pPr>
      <w:r w:rsidRPr="00A3084C">
        <w:rPr>
          <w:rFonts w:asciiTheme="minorHAnsi" w:hAnsiTheme="minorHAnsi" w:cstheme="minorHAnsi"/>
          <w:i w:val="0"/>
          <w:sz w:val="24"/>
          <w:szCs w:val="20"/>
        </w:rPr>
        <w:t>Town of Stow</w:t>
      </w:r>
    </w:p>
    <w:p w14:paraId="04F8CDB8" w14:textId="08AE305D" w:rsidR="00EB3860" w:rsidRPr="00A3084C" w:rsidRDefault="00EB3860" w:rsidP="00BD144C">
      <w:pPr>
        <w:pStyle w:val="Heading1"/>
        <w:spacing w:after="120"/>
        <w:rPr>
          <w:rFonts w:asciiTheme="minorHAnsi" w:hAnsiTheme="minorHAnsi" w:cstheme="minorHAnsi"/>
          <w:i w:val="0"/>
          <w:sz w:val="24"/>
          <w:szCs w:val="20"/>
        </w:rPr>
      </w:pPr>
      <w:r w:rsidRPr="00A3084C">
        <w:rPr>
          <w:rFonts w:asciiTheme="minorHAnsi" w:hAnsiTheme="minorHAnsi" w:cstheme="minorHAnsi"/>
          <w:i w:val="0"/>
          <w:sz w:val="24"/>
          <w:szCs w:val="20"/>
        </w:rPr>
        <w:t>Town Hall Restoration Committee</w:t>
      </w:r>
    </w:p>
    <w:p w14:paraId="6F20FA92" w14:textId="77777777" w:rsidR="00275260" w:rsidRPr="00A3084C" w:rsidRDefault="0018105F" w:rsidP="00BD144C">
      <w:pPr>
        <w:pStyle w:val="Heading1"/>
        <w:spacing w:after="120"/>
        <w:rPr>
          <w:rFonts w:asciiTheme="minorHAnsi" w:hAnsiTheme="minorHAnsi" w:cstheme="minorHAnsi"/>
          <w:i w:val="0"/>
          <w:sz w:val="24"/>
          <w:szCs w:val="20"/>
        </w:rPr>
      </w:pPr>
      <w:sdt>
        <w:sdtPr>
          <w:rPr>
            <w:rFonts w:asciiTheme="minorHAnsi" w:hAnsiTheme="minorHAnsi" w:cstheme="minorHAnsi"/>
            <w:i w:val="0"/>
            <w:sz w:val="24"/>
            <w:szCs w:val="20"/>
          </w:rPr>
          <w:alias w:val="Meeting minutes:"/>
          <w:tag w:val="Meeting minutes:"/>
          <w:id w:val="1780671977"/>
          <w:placeholder>
            <w:docPart w:val="33E5F905FCB64E08AD5AE8201AFF2668"/>
          </w:placeholder>
          <w:temporary/>
          <w:showingPlcHdr/>
          <w15:appearance w15:val="hidden"/>
        </w:sdtPr>
        <w:sdtEndPr/>
        <w:sdtContent>
          <w:r w:rsidR="00275260" w:rsidRPr="00A3084C">
            <w:rPr>
              <w:rFonts w:asciiTheme="minorHAnsi" w:hAnsiTheme="minorHAnsi" w:cstheme="minorHAnsi"/>
              <w:i w:val="0"/>
              <w:sz w:val="24"/>
              <w:szCs w:val="20"/>
            </w:rPr>
            <w:t>Meeting Minutes</w:t>
          </w:r>
        </w:sdtContent>
      </w:sdt>
    </w:p>
    <w:p w14:paraId="5F39B197" w14:textId="3D99BE31" w:rsidR="00554276" w:rsidRPr="00A3084C" w:rsidRDefault="00EB3860" w:rsidP="00BD144C">
      <w:pPr>
        <w:pStyle w:val="Date"/>
        <w:spacing w:after="120"/>
        <w:rPr>
          <w:rFonts w:cstheme="minorHAnsi"/>
          <w:sz w:val="22"/>
          <w:szCs w:val="20"/>
        </w:rPr>
      </w:pPr>
      <w:r w:rsidRPr="00A3084C">
        <w:rPr>
          <w:rFonts w:cstheme="minorHAnsi"/>
          <w:sz w:val="22"/>
          <w:szCs w:val="20"/>
        </w:rPr>
        <w:t>October 11, 2018</w:t>
      </w:r>
    </w:p>
    <w:p w14:paraId="435EE61E" w14:textId="77777777" w:rsidR="00554276" w:rsidRPr="00A3084C" w:rsidRDefault="0018105F" w:rsidP="0070096B">
      <w:pPr>
        <w:pStyle w:val="ListNumber"/>
        <w:spacing w:after="120"/>
        <w:jc w:val="both"/>
        <w:rPr>
          <w:rFonts w:cstheme="minorHAnsi"/>
          <w:sz w:val="22"/>
          <w:szCs w:val="20"/>
        </w:rPr>
      </w:pPr>
      <w:sdt>
        <w:sdtPr>
          <w:rPr>
            <w:rFonts w:eastAsiaTheme="majorEastAsia" w:cstheme="minorHAnsi"/>
            <w:sz w:val="22"/>
            <w:szCs w:val="20"/>
          </w:rPr>
          <w:alias w:val="Call to order:"/>
          <w:tag w:val="Call to order:"/>
          <w:id w:val="-1169712673"/>
          <w:placeholder>
            <w:docPart w:val="47F2DF56B8664079B254C1CE7D10822F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A3084C">
            <w:rPr>
              <w:rFonts w:eastAsiaTheme="majorEastAsia" w:cstheme="minorHAnsi"/>
              <w:sz w:val="22"/>
              <w:szCs w:val="20"/>
            </w:rPr>
            <w:t>Call to order</w:t>
          </w:r>
        </w:sdtContent>
      </w:sdt>
    </w:p>
    <w:p w14:paraId="2AAED4D5" w14:textId="5F3988FC" w:rsidR="00D50D23" w:rsidRPr="00A3084C" w:rsidRDefault="0018105F" w:rsidP="0070096B">
      <w:pPr>
        <w:spacing w:after="120"/>
        <w:jc w:val="both"/>
        <w:rPr>
          <w:rFonts w:cstheme="minorHAnsi"/>
          <w:sz w:val="22"/>
          <w:szCs w:val="20"/>
        </w:rPr>
      </w:pPr>
      <w:sdt>
        <w:sdtPr>
          <w:rPr>
            <w:rFonts w:cstheme="minorHAnsi"/>
            <w:sz w:val="22"/>
            <w:szCs w:val="20"/>
          </w:rPr>
          <w:alias w:val="Enter facilitator name:"/>
          <w:tag w:val="Enter facilitator name:"/>
          <w:id w:val="-28566333"/>
          <w:placeholder>
            <w:docPart w:val="8BCAF642A41E441F83FD3C47781190A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EB3860" w:rsidRPr="00A3084C">
            <w:rPr>
              <w:rFonts w:cstheme="minorHAnsi"/>
              <w:sz w:val="22"/>
              <w:szCs w:val="20"/>
            </w:rPr>
            <w:t>Doug Hyde</w:t>
          </w:r>
        </w:sdtContent>
      </w:sdt>
      <w:r w:rsidR="000F4987" w:rsidRPr="00A3084C">
        <w:rPr>
          <w:rFonts w:cstheme="minorHAnsi"/>
          <w:sz w:val="22"/>
          <w:szCs w:val="20"/>
        </w:rPr>
        <w:t xml:space="preserve"> </w:t>
      </w:r>
      <w:sdt>
        <w:sdtPr>
          <w:rPr>
            <w:rFonts w:cstheme="minorHAnsi"/>
            <w:sz w:val="22"/>
            <w:szCs w:val="20"/>
          </w:rPr>
          <w:alias w:val="Enter paragraph text:"/>
          <w:tag w:val="Enter paragraph text:"/>
          <w:id w:val="-929966237"/>
          <w:placeholder>
            <w:docPart w:val="A9DC1B1CD8F44310A9A64863DF1E5977"/>
          </w:placeholder>
          <w:temporary/>
          <w:showingPlcHdr/>
          <w15:appearance w15:val="hidden"/>
        </w:sdtPr>
        <w:sdtEndPr/>
        <w:sdtContent>
          <w:r w:rsidR="00D50D23" w:rsidRPr="00A3084C">
            <w:rPr>
              <w:rFonts w:cstheme="minorHAnsi"/>
              <w:sz w:val="22"/>
              <w:szCs w:val="20"/>
            </w:rPr>
            <w:t>called to order the regular meeting of the</w:t>
          </w:r>
        </w:sdtContent>
      </w:sdt>
      <w:r w:rsidR="00D50D23" w:rsidRPr="00A3084C">
        <w:rPr>
          <w:rFonts w:cstheme="minorHAnsi"/>
          <w:sz w:val="22"/>
          <w:szCs w:val="20"/>
        </w:rPr>
        <w:t xml:space="preserve"> </w:t>
      </w:r>
      <w:r w:rsidR="00EB3860" w:rsidRPr="00A3084C">
        <w:rPr>
          <w:rFonts w:cstheme="minorHAnsi"/>
          <w:sz w:val="22"/>
          <w:szCs w:val="20"/>
        </w:rPr>
        <w:t>Town Hall Restoration Committee</w:t>
      </w:r>
      <w:r w:rsidR="00D50D23" w:rsidRPr="00A3084C">
        <w:rPr>
          <w:rFonts w:cstheme="minorHAnsi"/>
          <w:sz w:val="22"/>
          <w:szCs w:val="20"/>
        </w:rPr>
        <w:t xml:space="preserve"> </w:t>
      </w:r>
      <w:sdt>
        <w:sdtPr>
          <w:rPr>
            <w:rFonts w:cstheme="minorHAnsi"/>
            <w:sz w:val="22"/>
            <w:szCs w:val="20"/>
          </w:rPr>
          <w:alias w:val="Enter paragraph text:"/>
          <w:tag w:val="Enter paragraph text:"/>
          <w:id w:val="-1182578516"/>
          <w:placeholder>
            <w:docPart w:val="B39C5B7B2BF94D34B289392041DDCFC4"/>
          </w:placeholder>
          <w:temporary/>
          <w:showingPlcHdr/>
          <w15:appearance w15:val="hidden"/>
        </w:sdtPr>
        <w:sdtEndPr/>
        <w:sdtContent>
          <w:r w:rsidR="00D50D23" w:rsidRPr="00A3084C">
            <w:rPr>
              <w:rFonts w:cstheme="minorHAnsi"/>
              <w:sz w:val="22"/>
              <w:szCs w:val="20"/>
            </w:rPr>
            <w:t>at</w:t>
          </w:r>
        </w:sdtContent>
      </w:sdt>
      <w:r w:rsidR="00D50D23" w:rsidRPr="00A3084C">
        <w:rPr>
          <w:rFonts w:cstheme="minorHAnsi"/>
          <w:sz w:val="22"/>
          <w:szCs w:val="20"/>
        </w:rPr>
        <w:t xml:space="preserve"> </w:t>
      </w:r>
      <w:r w:rsidR="00EB3860" w:rsidRPr="00A3084C">
        <w:rPr>
          <w:rFonts w:cstheme="minorHAnsi"/>
          <w:sz w:val="22"/>
          <w:szCs w:val="20"/>
        </w:rPr>
        <w:t>6:05</w:t>
      </w:r>
      <w:r w:rsidR="00DF1D3A">
        <w:rPr>
          <w:rFonts w:cstheme="minorHAnsi"/>
          <w:sz w:val="22"/>
          <w:szCs w:val="20"/>
        </w:rPr>
        <w:t xml:space="preserve"> </w:t>
      </w:r>
      <w:r w:rsidR="00DC207D">
        <w:rPr>
          <w:rFonts w:cstheme="minorHAnsi"/>
          <w:sz w:val="22"/>
          <w:szCs w:val="20"/>
        </w:rPr>
        <w:t>pm</w:t>
      </w:r>
      <w:r w:rsidR="00D50D23" w:rsidRPr="00A3084C">
        <w:rPr>
          <w:rFonts w:cstheme="minorHAnsi"/>
          <w:sz w:val="22"/>
          <w:szCs w:val="20"/>
        </w:rPr>
        <w:t xml:space="preserve"> </w:t>
      </w:r>
      <w:sdt>
        <w:sdtPr>
          <w:rPr>
            <w:rFonts w:cstheme="minorHAnsi"/>
            <w:sz w:val="22"/>
            <w:szCs w:val="20"/>
          </w:rPr>
          <w:alias w:val="Enter paragraph text:"/>
          <w:tag w:val="Enter paragraph text:"/>
          <w:id w:val="1841049215"/>
          <w:placeholder>
            <w:docPart w:val="3E557E4A8AE14D8D911FDB56591AB0E3"/>
          </w:placeholder>
          <w:temporary/>
          <w:showingPlcHdr/>
          <w15:appearance w15:val="hidden"/>
        </w:sdtPr>
        <w:sdtEndPr/>
        <w:sdtContent>
          <w:r w:rsidR="00D50D23" w:rsidRPr="00A3084C">
            <w:rPr>
              <w:rFonts w:cstheme="minorHAnsi"/>
              <w:sz w:val="22"/>
              <w:szCs w:val="20"/>
            </w:rPr>
            <w:t>on</w:t>
          </w:r>
        </w:sdtContent>
      </w:sdt>
      <w:r w:rsidR="00D50D23" w:rsidRPr="00A3084C">
        <w:rPr>
          <w:rFonts w:cstheme="minorHAnsi"/>
          <w:sz w:val="22"/>
          <w:szCs w:val="20"/>
        </w:rPr>
        <w:t xml:space="preserve"> </w:t>
      </w:r>
      <w:r w:rsidR="00EB3860" w:rsidRPr="00A3084C">
        <w:rPr>
          <w:rFonts w:cstheme="minorHAnsi"/>
          <w:sz w:val="22"/>
          <w:szCs w:val="20"/>
        </w:rPr>
        <w:t>October 11, 2018</w:t>
      </w:r>
      <w:r w:rsidR="00D50D23" w:rsidRPr="00A3084C">
        <w:rPr>
          <w:rFonts w:cstheme="minorHAnsi"/>
          <w:sz w:val="22"/>
          <w:szCs w:val="20"/>
        </w:rPr>
        <w:t xml:space="preserve"> </w:t>
      </w:r>
      <w:sdt>
        <w:sdtPr>
          <w:rPr>
            <w:rFonts w:cstheme="minorHAnsi"/>
            <w:sz w:val="22"/>
            <w:szCs w:val="20"/>
          </w:rPr>
          <w:alias w:val="Enter paragraph text:"/>
          <w:tag w:val="Enter paragraph text:"/>
          <w:id w:val="2049635091"/>
          <w:placeholder>
            <w:docPart w:val="DAA64B2131924120BA786C65AE06AE89"/>
          </w:placeholder>
          <w:temporary/>
          <w:showingPlcHdr/>
          <w15:appearance w15:val="hidden"/>
        </w:sdtPr>
        <w:sdtEndPr/>
        <w:sdtContent>
          <w:r w:rsidR="00D50D23" w:rsidRPr="00A3084C">
            <w:rPr>
              <w:rFonts w:cstheme="minorHAnsi"/>
              <w:sz w:val="22"/>
              <w:szCs w:val="20"/>
            </w:rPr>
            <w:t>at</w:t>
          </w:r>
        </w:sdtContent>
      </w:sdt>
      <w:r w:rsidR="00D50D23" w:rsidRPr="00A3084C">
        <w:rPr>
          <w:rFonts w:cstheme="minorHAnsi"/>
          <w:sz w:val="22"/>
          <w:szCs w:val="20"/>
        </w:rPr>
        <w:t xml:space="preserve"> </w:t>
      </w:r>
      <w:r w:rsidR="00EB3860" w:rsidRPr="00A3084C">
        <w:rPr>
          <w:rFonts w:cstheme="minorHAnsi"/>
          <w:sz w:val="22"/>
          <w:szCs w:val="20"/>
        </w:rPr>
        <w:t>the Stow Town Building, Lower Floor</w:t>
      </w:r>
      <w:r w:rsidR="00D50D23" w:rsidRPr="00A3084C">
        <w:rPr>
          <w:rFonts w:cstheme="minorHAnsi"/>
          <w:sz w:val="22"/>
          <w:szCs w:val="20"/>
        </w:rPr>
        <w:t>.</w:t>
      </w:r>
    </w:p>
    <w:p w14:paraId="1027B13E" w14:textId="77777777" w:rsidR="0015180F" w:rsidRPr="00A3084C" w:rsidRDefault="0018105F" w:rsidP="0070096B">
      <w:pPr>
        <w:pStyle w:val="ListNumber"/>
        <w:spacing w:after="120"/>
        <w:jc w:val="both"/>
        <w:rPr>
          <w:rFonts w:cstheme="minorHAnsi"/>
          <w:sz w:val="22"/>
          <w:szCs w:val="20"/>
        </w:rPr>
      </w:pPr>
      <w:sdt>
        <w:sdtPr>
          <w:rPr>
            <w:rFonts w:eastAsiaTheme="majorEastAsia" w:cstheme="minorHAnsi"/>
            <w:sz w:val="22"/>
            <w:szCs w:val="20"/>
          </w:rPr>
          <w:alias w:val="Roll call:"/>
          <w:tag w:val="Roll call:"/>
          <w:id w:val="568842732"/>
          <w:placeholder>
            <w:docPart w:val="1AB753CD022C499AB93F9E792B1FEAE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A3084C">
            <w:rPr>
              <w:rFonts w:eastAsiaTheme="majorEastAsia" w:cstheme="minorHAnsi"/>
              <w:sz w:val="22"/>
              <w:szCs w:val="20"/>
            </w:rPr>
            <w:t>Roll call</w:t>
          </w:r>
        </w:sdtContent>
      </w:sdt>
    </w:p>
    <w:p w14:paraId="714EC1A6" w14:textId="77777777" w:rsidR="003656E7" w:rsidRPr="00A3084C" w:rsidRDefault="003656E7" w:rsidP="0070096B">
      <w:pPr>
        <w:spacing w:after="120"/>
        <w:jc w:val="both"/>
        <w:rPr>
          <w:rFonts w:cstheme="minorHAnsi"/>
          <w:sz w:val="22"/>
          <w:szCs w:val="20"/>
        </w:rPr>
      </w:pPr>
      <w:r w:rsidRPr="00A3084C">
        <w:rPr>
          <w:rFonts w:cstheme="minorHAnsi"/>
          <w:sz w:val="22"/>
          <w:szCs w:val="20"/>
        </w:rPr>
        <w:t>The following people were present:</w:t>
      </w:r>
      <w:r w:rsidR="00361DEE" w:rsidRPr="00A3084C">
        <w:rPr>
          <w:rFonts w:cstheme="minorHAnsi"/>
          <w:sz w:val="22"/>
          <w:szCs w:val="20"/>
        </w:rPr>
        <w:t xml:space="preserve"> </w:t>
      </w:r>
    </w:p>
    <w:p w14:paraId="2739C2BA" w14:textId="77777777" w:rsidR="0070096B" w:rsidRDefault="003656E7" w:rsidP="00A613F5">
      <w:pPr>
        <w:spacing w:after="0"/>
        <w:jc w:val="both"/>
        <w:rPr>
          <w:rFonts w:cstheme="minorHAnsi"/>
          <w:sz w:val="22"/>
          <w:szCs w:val="20"/>
        </w:rPr>
      </w:pPr>
      <w:r w:rsidRPr="00A3084C">
        <w:rPr>
          <w:rFonts w:cstheme="minorHAnsi"/>
          <w:sz w:val="22"/>
          <w:szCs w:val="20"/>
        </w:rPr>
        <w:t xml:space="preserve">Committee Members: </w:t>
      </w:r>
    </w:p>
    <w:p w14:paraId="5DC76466" w14:textId="2C507F8B" w:rsidR="0015180F" w:rsidRPr="00A3084C" w:rsidRDefault="003656E7" w:rsidP="0070096B">
      <w:pPr>
        <w:spacing w:after="120"/>
        <w:ind w:left="720"/>
        <w:jc w:val="both"/>
        <w:rPr>
          <w:rFonts w:cstheme="minorHAnsi"/>
          <w:sz w:val="22"/>
          <w:szCs w:val="20"/>
        </w:rPr>
      </w:pPr>
      <w:r w:rsidRPr="00A3084C">
        <w:rPr>
          <w:rFonts w:cstheme="minorHAnsi"/>
          <w:sz w:val="22"/>
          <w:szCs w:val="20"/>
        </w:rPr>
        <w:t>Doug Hyde, Chairman, Tom Ryan, Vice Chair, Andy Crosby, Ed Deluca, Arnold Epstein, Julianne North, Marilyn, Zavorski</w:t>
      </w:r>
    </w:p>
    <w:p w14:paraId="323B8CFA" w14:textId="699DF9A3" w:rsidR="003656E7" w:rsidRPr="00A3084C" w:rsidRDefault="003656E7" w:rsidP="00A613F5">
      <w:pPr>
        <w:spacing w:after="0"/>
        <w:jc w:val="both"/>
        <w:rPr>
          <w:rFonts w:cstheme="minorHAnsi"/>
          <w:sz w:val="22"/>
          <w:szCs w:val="20"/>
        </w:rPr>
      </w:pPr>
      <w:r w:rsidRPr="00A3084C">
        <w:rPr>
          <w:rFonts w:cstheme="minorHAnsi"/>
          <w:sz w:val="22"/>
          <w:szCs w:val="20"/>
        </w:rPr>
        <w:t>Representing CBI</w:t>
      </w:r>
    </w:p>
    <w:p w14:paraId="0AC3136B" w14:textId="102CD3C2" w:rsidR="003656E7" w:rsidRPr="00A3084C" w:rsidRDefault="003656E7" w:rsidP="0070096B">
      <w:pPr>
        <w:spacing w:after="120"/>
        <w:ind w:left="720"/>
        <w:jc w:val="both"/>
        <w:rPr>
          <w:rFonts w:cstheme="minorHAnsi"/>
          <w:sz w:val="22"/>
          <w:szCs w:val="20"/>
        </w:rPr>
      </w:pPr>
      <w:r w:rsidRPr="00A3084C">
        <w:rPr>
          <w:rFonts w:cstheme="minorHAnsi"/>
          <w:sz w:val="22"/>
          <w:szCs w:val="20"/>
        </w:rPr>
        <w:t>Steven A. Watchorn</w:t>
      </w:r>
    </w:p>
    <w:p w14:paraId="22C48109" w14:textId="41CE1B5B" w:rsidR="003656E7" w:rsidRPr="00A3084C" w:rsidRDefault="003656E7" w:rsidP="00A613F5">
      <w:pPr>
        <w:spacing w:after="0"/>
        <w:jc w:val="both"/>
        <w:rPr>
          <w:rFonts w:cstheme="minorHAnsi"/>
          <w:sz w:val="22"/>
          <w:szCs w:val="20"/>
        </w:rPr>
      </w:pPr>
      <w:r w:rsidRPr="00A3084C">
        <w:rPr>
          <w:rFonts w:cstheme="minorHAnsi"/>
          <w:sz w:val="22"/>
          <w:szCs w:val="20"/>
        </w:rPr>
        <w:t>Other Attendees:</w:t>
      </w:r>
    </w:p>
    <w:p w14:paraId="1AFC38CB" w14:textId="29B155FB" w:rsidR="003656E7" w:rsidRPr="00A3084C" w:rsidRDefault="003656E7" w:rsidP="0070096B">
      <w:pPr>
        <w:spacing w:after="120"/>
        <w:ind w:left="720"/>
        <w:jc w:val="both"/>
        <w:rPr>
          <w:rFonts w:cstheme="minorHAnsi"/>
          <w:sz w:val="22"/>
          <w:szCs w:val="20"/>
        </w:rPr>
      </w:pPr>
      <w:r w:rsidRPr="00A3084C">
        <w:rPr>
          <w:rFonts w:cstheme="minorHAnsi"/>
          <w:sz w:val="22"/>
          <w:szCs w:val="20"/>
        </w:rPr>
        <w:t xml:space="preserve">Rosemary Bawn, </w:t>
      </w:r>
      <w:r w:rsidR="00943AB1" w:rsidRPr="00943AB1">
        <w:rPr>
          <w:rFonts w:cstheme="minorHAnsi"/>
          <w:sz w:val="22"/>
          <w:szCs w:val="20"/>
        </w:rPr>
        <w:t xml:space="preserve">Cortni </w:t>
      </w:r>
      <w:proofErr w:type="spellStart"/>
      <w:r w:rsidR="00943AB1" w:rsidRPr="00943AB1">
        <w:rPr>
          <w:rFonts w:cstheme="minorHAnsi"/>
          <w:sz w:val="22"/>
          <w:szCs w:val="20"/>
        </w:rPr>
        <w:t>Frecha</w:t>
      </w:r>
      <w:proofErr w:type="spellEnd"/>
    </w:p>
    <w:p w14:paraId="0CB7E757" w14:textId="5B642019" w:rsidR="00D50D23" w:rsidRPr="00A3084C" w:rsidRDefault="00AB6765" w:rsidP="0070096B">
      <w:pPr>
        <w:pStyle w:val="ListNumber"/>
        <w:spacing w:after="120"/>
        <w:jc w:val="both"/>
        <w:rPr>
          <w:rFonts w:cstheme="minorHAnsi"/>
          <w:sz w:val="22"/>
          <w:szCs w:val="20"/>
        </w:rPr>
      </w:pPr>
      <w:r w:rsidRPr="00A3084C">
        <w:rPr>
          <w:rFonts w:cstheme="minorHAnsi"/>
          <w:sz w:val="22"/>
          <w:szCs w:val="20"/>
        </w:rPr>
        <w:t>Discussion of Restoration Scope of Work &amp; Other Contract Issues</w:t>
      </w:r>
    </w:p>
    <w:p w14:paraId="0632BBCB" w14:textId="549E433D" w:rsidR="00C1643D" w:rsidRPr="00A3084C" w:rsidRDefault="00AB6765" w:rsidP="0002186C">
      <w:pPr>
        <w:pStyle w:val="ListNumber2"/>
        <w:spacing w:after="120"/>
        <w:ind w:left="763"/>
        <w:jc w:val="both"/>
        <w:rPr>
          <w:rFonts w:cstheme="minorHAnsi"/>
          <w:sz w:val="22"/>
          <w:szCs w:val="20"/>
        </w:rPr>
      </w:pPr>
      <w:r w:rsidRPr="00A3084C">
        <w:rPr>
          <w:rFonts w:cstheme="minorHAnsi"/>
          <w:sz w:val="22"/>
          <w:szCs w:val="20"/>
        </w:rPr>
        <w:t>The committee and Steven Watchorn engaged in a general discussion of the scope of work related to the design phase for Stow Town Hall restoration project.</w:t>
      </w:r>
    </w:p>
    <w:p w14:paraId="635AFD49" w14:textId="3F9CF9FA" w:rsidR="002C3D7E" w:rsidRPr="00A3084C" w:rsidRDefault="00AB6765" w:rsidP="0002186C">
      <w:pPr>
        <w:pStyle w:val="ListNumber2"/>
        <w:spacing w:after="120"/>
        <w:ind w:left="763"/>
        <w:jc w:val="both"/>
        <w:rPr>
          <w:rFonts w:cstheme="minorHAnsi"/>
          <w:sz w:val="22"/>
          <w:szCs w:val="20"/>
        </w:rPr>
      </w:pPr>
      <w:r w:rsidRPr="00A3084C">
        <w:rPr>
          <w:rFonts w:cstheme="minorHAnsi"/>
          <w:sz w:val="22"/>
          <w:szCs w:val="20"/>
        </w:rPr>
        <w:t>Key issues around the design phase discussed are:</w:t>
      </w:r>
    </w:p>
    <w:p w14:paraId="340B72AD" w14:textId="6F4F91AF" w:rsidR="00BD144C" w:rsidRPr="00A3084C" w:rsidRDefault="00BD144C" w:rsidP="0002186C">
      <w:pPr>
        <w:pStyle w:val="ListNumber2"/>
        <w:numPr>
          <w:ilvl w:val="5"/>
          <w:numId w:val="40"/>
        </w:numPr>
        <w:spacing w:after="120"/>
        <w:ind w:left="1613"/>
        <w:jc w:val="both"/>
        <w:rPr>
          <w:rFonts w:cstheme="minorHAnsi"/>
          <w:sz w:val="22"/>
          <w:szCs w:val="20"/>
        </w:rPr>
      </w:pPr>
      <w:r w:rsidRPr="00A3084C">
        <w:rPr>
          <w:rFonts w:cstheme="minorHAnsi"/>
          <w:sz w:val="22"/>
          <w:szCs w:val="20"/>
        </w:rPr>
        <w:t>The committee informed Steven Watchorn that he would need to negotiate the contract for the design phase with the town administrator</w:t>
      </w:r>
      <w:r w:rsidR="00A3084C">
        <w:rPr>
          <w:rFonts w:cstheme="minorHAnsi"/>
          <w:sz w:val="22"/>
          <w:szCs w:val="20"/>
        </w:rPr>
        <w:t>, Bill Wrigley</w:t>
      </w:r>
      <w:r w:rsidRPr="00A3084C">
        <w:rPr>
          <w:rFonts w:cstheme="minorHAnsi"/>
          <w:sz w:val="22"/>
          <w:szCs w:val="20"/>
        </w:rPr>
        <w:t>.</w:t>
      </w:r>
    </w:p>
    <w:p w14:paraId="042EB900" w14:textId="287F6ED1" w:rsidR="00AB6765" w:rsidRDefault="00AB6765" w:rsidP="0002186C">
      <w:pPr>
        <w:pStyle w:val="ListNumber2"/>
        <w:numPr>
          <w:ilvl w:val="5"/>
          <w:numId w:val="40"/>
        </w:numPr>
        <w:spacing w:after="120"/>
        <w:ind w:left="1613"/>
        <w:jc w:val="both"/>
        <w:rPr>
          <w:rFonts w:cstheme="minorHAnsi"/>
          <w:sz w:val="22"/>
          <w:szCs w:val="20"/>
        </w:rPr>
      </w:pPr>
      <w:r w:rsidRPr="00A3084C">
        <w:rPr>
          <w:rFonts w:cstheme="minorHAnsi"/>
          <w:sz w:val="22"/>
          <w:szCs w:val="20"/>
        </w:rPr>
        <w:t>Complete the design phase including CPC approval for funding before the annual town meeting in May 2019.  The consensus is that this can be done but will result in a very tight schedule</w:t>
      </w:r>
      <w:r w:rsidR="00BD144C" w:rsidRPr="00A3084C">
        <w:rPr>
          <w:rFonts w:cstheme="minorHAnsi"/>
          <w:sz w:val="22"/>
          <w:szCs w:val="20"/>
        </w:rPr>
        <w:t>.</w:t>
      </w:r>
      <w:r w:rsidR="0070096B">
        <w:rPr>
          <w:rFonts w:cstheme="minorHAnsi"/>
          <w:sz w:val="22"/>
          <w:szCs w:val="20"/>
        </w:rPr>
        <w:t xml:space="preserve">  </w:t>
      </w:r>
    </w:p>
    <w:p w14:paraId="6CF95F58" w14:textId="46EDD56D" w:rsidR="0070096B" w:rsidRPr="00A3084C" w:rsidRDefault="0070096B" w:rsidP="0002186C">
      <w:pPr>
        <w:pStyle w:val="ListNumber2"/>
        <w:numPr>
          <w:ilvl w:val="5"/>
          <w:numId w:val="40"/>
        </w:numPr>
        <w:spacing w:after="120"/>
        <w:ind w:left="1613"/>
        <w:jc w:val="both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>The committee informed Steven Watchorn that the</w:t>
      </w:r>
      <w:r w:rsidR="002811D5">
        <w:rPr>
          <w:rFonts w:cstheme="minorHAnsi"/>
          <w:sz w:val="22"/>
          <w:szCs w:val="20"/>
        </w:rPr>
        <w:t xml:space="preserve"> committee needed </w:t>
      </w:r>
      <w:r w:rsidR="00210F9B">
        <w:rPr>
          <w:rFonts w:cstheme="minorHAnsi"/>
          <w:sz w:val="22"/>
          <w:szCs w:val="20"/>
        </w:rPr>
        <w:t>preliminary</w:t>
      </w:r>
      <w:r w:rsidR="002811D5">
        <w:rPr>
          <w:rFonts w:cstheme="minorHAnsi"/>
          <w:sz w:val="22"/>
          <w:szCs w:val="20"/>
        </w:rPr>
        <w:t xml:space="preserve"> project parameters and cost estimates on the construction phase by December 1</w:t>
      </w:r>
      <w:r w:rsidR="002811D5" w:rsidRPr="002811D5">
        <w:rPr>
          <w:rFonts w:cstheme="minorHAnsi"/>
          <w:sz w:val="22"/>
          <w:szCs w:val="20"/>
          <w:vertAlign w:val="superscript"/>
        </w:rPr>
        <w:t>st</w:t>
      </w:r>
      <w:r w:rsidR="002811D5">
        <w:rPr>
          <w:rFonts w:cstheme="minorHAnsi"/>
          <w:sz w:val="22"/>
          <w:szCs w:val="20"/>
        </w:rPr>
        <w:t xml:space="preserve"> </w:t>
      </w:r>
      <w:r w:rsidR="00210F9B">
        <w:rPr>
          <w:rFonts w:cstheme="minorHAnsi"/>
          <w:sz w:val="22"/>
          <w:szCs w:val="20"/>
        </w:rPr>
        <w:t>for</w:t>
      </w:r>
      <w:r w:rsidR="002811D5">
        <w:rPr>
          <w:rFonts w:cstheme="minorHAnsi"/>
          <w:sz w:val="22"/>
          <w:szCs w:val="20"/>
        </w:rPr>
        <w:t xml:space="preserve"> CPC approval </w:t>
      </w:r>
      <w:r w:rsidR="00210F9B">
        <w:rPr>
          <w:rFonts w:cstheme="minorHAnsi"/>
          <w:sz w:val="22"/>
          <w:szCs w:val="20"/>
        </w:rPr>
        <w:t>of the</w:t>
      </w:r>
      <w:r w:rsidR="002811D5">
        <w:rPr>
          <w:rFonts w:cstheme="minorHAnsi"/>
          <w:sz w:val="22"/>
          <w:szCs w:val="20"/>
        </w:rPr>
        <w:t xml:space="preserve"> project </w:t>
      </w:r>
      <w:r w:rsidR="00210F9B">
        <w:rPr>
          <w:rFonts w:cstheme="minorHAnsi"/>
          <w:sz w:val="22"/>
          <w:szCs w:val="20"/>
        </w:rPr>
        <w:t>for</w:t>
      </w:r>
      <w:r w:rsidR="002811D5">
        <w:rPr>
          <w:rFonts w:cstheme="minorHAnsi"/>
          <w:sz w:val="22"/>
          <w:szCs w:val="20"/>
        </w:rPr>
        <w:t xml:space="preserve"> the May 2019 Town Meeting.</w:t>
      </w:r>
    </w:p>
    <w:p w14:paraId="3766DF21" w14:textId="7A8CCEDE" w:rsidR="00AB6765" w:rsidRPr="00A3084C" w:rsidRDefault="00AB6765" w:rsidP="0002186C">
      <w:pPr>
        <w:pStyle w:val="ListNumber2"/>
        <w:numPr>
          <w:ilvl w:val="5"/>
          <w:numId w:val="40"/>
        </w:numPr>
        <w:spacing w:after="120"/>
        <w:ind w:left="1613"/>
        <w:jc w:val="both"/>
        <w:rPr>
          <w:rFonts w:cstheme="minorHAnsi"/>
          <w:sz w:val="22"/>
          <w:szCs w:val="20"/>
        </w:rPr>
      </w:pPr>
      <w:r w:rsidRPr="00A3084C">
        <w:rPr>
          <w:rFonts w:cstheme="minorHAnsi"/>
          <w:sz w:val="22"/>
          <w:szCs w:val="20"/>
        </w:rPr>
        <w:t>The importance of having a complete evaluation of the Town Hall</w:t>
      </w:r>
      <w:r w:rsidR="00210F9B">
        <w:rPr>
          <w:rFonts w:cstheme="minorHAnsi"/>
          <w:sz w:val="22"/>
          <w:szCs w:val="20"/>
        </w:rPr>
        <w:t>,</w:t>
      </w:r>
      <w:r w:rsidRPr="00A3084C">
        <w:rPr>
          <w:rFonts w:cstheme="minorHAnsi"/>
          <w:sz w:val="22"/>
          <w:szCs w:val="20"/>
        </w:rPr>
        <w:t xml:space="preserve"> including destructive analysis</w:t>
      </w:r>
      <w:r w:rsidR="00210F9B">
        <w:rPr>
          <w:rFonts w:cstheme="minorHAnsi"/>
          <w:sz w:val="22"/>
          <w:szCs w:val="20"/>
        </w:rPr>
        <w:t>,</w:t>
      </w:r>
      <w:r w:rsidRPr="00A3084C">
        <w:rPr>
          <w:rFonts w:cstheme="minorHAnsi"/>
          <w:sz w:val="22"/>
          <w:szCs w:val="20"/>
        </w:rPr>
        <w:t xml:space="preserve"> as the first phase</w:t>
      </w:r>
      <w:r w:rsidR="00BD144C" w:rsidRPr="00A3084C">
        <w:rPr>
          <w:rFonts w:cstheme="minorHAnsi"/>
          <w:sz w:val="22"/>
          <w:szCs w:val="20"/>
        </w:rPr>
        <w:t xml:space="preserve"> </w:t>
      </w:r>
      <w:r w:rsidR="00210F9B">
        <w:rPr>
          <w:rFonts w:cstheme="minorHAnsi"/>
          <w:sz w:val="22"/>
          <w:szCs w:val="20"/>
        </w:rPr>
        <w:t>completed</w:t>
      </w:r>
      <w:r w:rsidR="00BD144C" w:rsidRPr="00A3084C">
        <w:rPr>
          <w:rFonts w:cstheme="minorHAnsi"/>
          <w:sz w:val="22"/>
          <w:szCs w:val="20"/>
        </w:rPr>
        <w:t xml:space="preserve"> as quickly as possible.</w:t>
      </w:r>
    </w:p>
    <w:p w14:paraId="47F413DB" w14:textId="5BF551DF" w:rsidR="00BD144C" w:rsidRDefault="00210F9B" w:rsidP="0002186C">
      <w:pPr>
        <w:pStyle w:val="ListNumber2"/>
        <w:numPr>
          <w:ilvl w:val="5"/>
          <w:numId w:val="40"/>
        </w:numPr>
        <w:spacing w:after="120"/>
        <w:ind w:left="1613"/>
        <w:jc w:val="both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>T</w:t>
      </w:r>
      <w:r w:rsidR="00BD144C" w:rsidRPr="00A3084C">
        <w:rPr>
          <w:rFonts w:cstheme="minorHAnsi"/>
          <w:sz w:val="22"/>
          <w:szCs w:val="20"/>
        </w:rPr>
        <w:t>he importance of defining the intended use for the building in defining the scope of work.  The intended use</w:t>
      </w:r>
      <w:r w:rsidR="00A3084C" w:rsidRPr="00A3084C">
        <w:rPr>
          <w:rFonts w:cstheme="minorHAnsi"/>
          <w:sz w:val="22"/>
          <w:szCs w:val="20"/>
        </w:rPr>
        <w:t>s</w:t>
      </w:r>
      <w:r w:rsidR="00BD144C" w:rsidRPr="00A3084C">
        <w:rPr>
          <w:rFonts w:cstheme="minorHAnsi"/>
          <w:sz w:val="22"/>
          <w:szCs w:val="20"/>
        </w:rPr>
        <w:t xml:space="preserve"> of the main floor, the balcony, and the basement floor w</w:t>
      </w:r>
      <w:r w:rsidR="00A3084C">
        <w:rPr>
          <w:rFonts w:cstheme="minorHAnsi"/>
          <w:sz w:val="22"/>
          <w:szCs w:val="20"/>
        </w:rPr>
        <w:t xml:space="preserve">ill dictate the need to update the building to code and other design decisions.  The committee agreed a public forum </w:t>
      </w:r>
      <w:r>
        <w:rPr>
          <w:rFonts w:cstheme="minorHAnsi"/>
          <w:sz w:val="22"/>
          <w:szCs w:val="20"/>
        </w:rPr>
        <w:t xml:space="preserve">on potential uses of the building </w:t>
      </w:r>
      <w:r w:rsidR="00A3084C">
        <w:rPr>
          <w:rFonts w:cstheme="minorHAnsi"/>
          <w:sz w:val="22"/>
          <w:szCs w:val="20"/>
        </w:rPr>
        <w:t xml:space="preserve">was </w:t>
      </w:r>
      <w:r>
        <w:rPr>
          <w:rFonts w:cstheme="minorHAnsi"/>
          <w:sz w:val="22"/>
          <w:szCs w:val="20"/>
        </w:rPr>
        <w:t>required</w:t>
      </w:r>
      <w:r w:rsidR="00A3084C">
        <w:rPr>
          <w:rFonts w:cstheme="minorHAnsi"/>
          <w:sz w:val="22"/>
          <w:szCs w:val="20"/>
        </w:rPr>
        <w:t>.</w:t>
      </w:r>
    </w:p>
    <w:p w14:paraId="029BFCB1" w14:textId="3874C477" w:rsidR="00A3084C" w:rsidRDefault="00A3084C" w:rsidP="0002186C">
      <w:pPr>
        <w:pStyle w:val="ListNumber2"/>
        <w:numPr>
          <w:ilvl w:val="5"/>
          <w:numId w:val="40"/>
        </w:numPr>
        <w:spacing w:after="120"/>
        <w:ind w:left="1613"/>
        <w:jc w:val="both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 xml:space="preserve">Steven Watchorn recommended that CBI and the town negotiate a contract for the first phase of the design project only and then negotiate the next phase after the scope of work </w:t>
      </w:r>
      <w:r>
        <w:rPr>
          <w:rFonts w:cstheme="minorHAnsi"/>
          <w:sz w:val="22"/>
          <w:szCs w:val="20"/>
        </w:rPr>
        <w:lastRenderedPageBreak/>
        <w:t xml:space="preserve">is better defined.  The committee </w:t>
      </w:r>
      <w:r w:rsidR="00210F9B">
        <w:rPr>
          <w:rFonts w:cstheme="minorHAnsi"/>
          <w:sz w:val="22"/>
          <w:szCs w:val="20"/>
        </w:rPr>
        <w:t>agreed but questioned if</w:t>
      </w:r>
      <w:r>
        <w:rPr>
          <w:rFonts w:cstheme="minorHAnsi"/>
          <w:sz w:val="22"/>
          <w:szCs w:val="20"/>
        </w:rPr>
        <w:t xml:space="preserve"> this would be acceptable to the town administrator</w:t>
      </w:r>
      <w:r w:rsidR="00210F9B">
        <w:rPr>
          <w:rFonts w:cstheme="minorHAnsi"/>
          <w:sz w:val="22"/>
          <w:szCs w:val="20"/>
        </w:rPr>
        <w:t>.</w:t>
      </w:r>
    </w:p>
    <w:p w14:paraId="34CCF3C4" w14:textId="1966B894" w:rsidR="0070096B" w:rsidRDefault="0070096B" w:rsidP="0002186C">
      <w:pPr>
        <w:pStyle w:val="ListNumber2"/>
        <w:numPr>
          <w:ilvl w:val="5"/>
          <w:numId w:val="40"/>
        </w:numPr>
        <w:spacing w:after="120"/>
        <w:ind w:left="1613"/>
        <w:jc w:val="both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 xml:space="preserve">In </w:t>
      </w:r>
      <w:r w:rsidR="00210F9B">
        <w:rPr>
          <w:rFonts w:cstheme="minorHAnsi"/>
          <w:sz w:val="22"/>
          <w:szCs w:val="20"/>
        </w:rPr>
        <w:t>other</w:t>
      </w:r>
      <w:r>
        <w:rPr>
          <w:rFonts w:cstheme="minorHAnsi"/>
          <w:sz w:val="22"/>
          <w:szCs w:val="20"/>
        </w:rPr>
        <w:t xml:space="preserve"> discussions, </w:t>
      </w:r>
    </w:p>
    <w:p w14:paraId="647A4A8E" w14:textId="77777777" w:rsidR="0070096B" w:rsidRDefault="0070096B" w:rsidP="0002186C">
      <w:pPr>
        <w:pStyle w:val="ListNumber2"/>
        <w:numPr>
          <w:ilvl w:val="6"/>
          <w:numId w:val="40"/>
        </w:numPr>
        <w:spacing w:after="120"/>
        <w:ind w:left="1973"/>
        <w:jc w:val="both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 xml:space="preserve">the committee agreed that the contract should include CBI attending two committee meetings during the first phase with a fixed charge per meeting for any additional meetings.  </w:t>
      </w:r>
    </w:p>
    <w:p w14:paraId="38574EDF" w14:textId="2BE9A6AD" w:rsidR="0070096B" w:rsidRDefault="0070096B" w:rsidP="0002186C">
      <w:pPr>
        <w:pStyle w:val="ListNumber2"/>
        <w:numPr>
          <w:ilvl w:val="6"/>
          <w:numId w:val="40"/>
        </w:numPr>
        <w:spacing w:after="120"/>
        <w:ind w:left="1973"/>
        <w:jc w:val="both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>Steven Watchorn reviewed the contractors supporting CBI in the project</w:t>
      </w:r>
    </w:p>
    <w:p w14:paraId="18580AEF" w14:textId="530337DA" w:rsidR="00BD144C" w:rsidRDefault="0070096B" w:rsidP="0002186C">
      <w:pPr>
        <w:pStyle w:val="ListNumber2"/>
        <w:numPr>
          <w:ilvl w:val="6"/>
          <w:numId w:val="40"/>
        </w:numPr>
        <w:spacing w:after="120"/>
        <w:ind w:left="1973"/>
        <w:jc w:val="both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 xml:space="preserve">The committee also agreed that the final product for the first phase would include rough schematics and cost estimate for </w:t>
      </w:r>
      <w:r w:rsidR="002811D5">
        <w:rPr>
          <w:rFonts w:cstheme="minorHAnsi"/>
          <w:sz w:val="22"/>
          <w:szCs w:val="20"/>
        </w:rPr>
        <w:t>presentation to CPC.</w:t>
      </w:r>
    </w:p>
    <w:p w14:paraId="3FAFBC92" w14:textId="77777777" w:rsidR="002811D5" w:rsidRDefault="002811D5" w:rsidP="0002186C">
      <w:pPr>
        <w:pStyle w:val="ListNumber2"/>
      </w:pPr>
      <w:r>
        <w:t>Motion and Vote</w:t>
      </w:r>
    </w:p>
    <w:p w14:paraId="3529DB18" w14:textId="612015AF" w:rsidR="00DF1D3A" w:rsidRPr="002811D5" w:rsidRDefault="002811D5" w:rsidP="0002186C">
      <w:pPr>
        <w:pStyle w:val="ListNumber2"/>
        <w:numPr>
          <w:ilvl w:val="0"/>
          <w:numId w:val="0"/>
        </w:numPr>
        <w:spacing w:after="120"/>
        <w:ind w:left="1253"/>
        <w:jc w:val="both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>Tom Ryan made</w:t>
      </w:r>
      <w:r w:rsidR="002B1608">
        <w:rPr>
          <w:rFonts w:cstheme="minorHAnsi"/>
          <w:sz w:val="22"/>
          <w:szCs w:val="20"/>
        </w:rPr>
        <w:t>,</w:t>
      </w:r>
      <w:r>
        <w:rPr>
          <w:rFonts w:cstheme="minorHAnsi"/>
          <w:sz w:val="22"/>
          <w:szCs w:val="20"/>
        </w:rPr>
        <w:t xml:space="preserve"> and Ed Deluca seconded a motion to recommend a phased approach and a scope of services for existing conditions and code narrative based on use by December 1, 2018.  The motion was unanimously approved.</w:t>
      </w:r>
    </w:p>
    <w:p w14:paraId="71305156" w14:textId="7DFBCA21" w:rsidR="0015180F" w:rsidRPr="00A3084C" w:rsidRDefault="002811D5" w:rsidP="0070096B">
      <w:pPr>
        <w:pStyle w:val="ListNumber"/>
        <w:spacing w:after="120"/>
        <w:jc w:val="both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>Future Meeting Schedule</w:t>
      </w:r>
    </w:p>
    <w:p w14:paraId="65AD3CE3" w14:textId="25FF96B4" w:rsidR="00276FA1" w:rsidRPr="00A3084C" w:rsidRDefault="00BF2348" w:rsidP="0070096B">
      <w:pPr>
        <w:pStyle w:val="ListNumber2"/>
        <w:spacing w:after="120"/>
        <w:jc w:val="both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 xml:space="preserve">The committee agreed to hold its next meeting </w:t>
      </w:r>
      <w:r w:rsidR="00933B5E">
        <w:rPr>
          <w:rFonts w:cstheme="minorHAnsi"/>
          <w:sz w:val="22"/>
          <w:szCs w:val="20"/>
        </w:rPr>
        <w:t>on October 18, 2018 at 7pm at the Town Building</w:t>
      </w:r>
    </w:p>
    <w:p w14:paraId="4205B8FD" w14:textId="40DF58D5" w:rsidR="002C3D7E" w:rsidRPr="00A3084C" w:rsidRDefault="00933B5E" w:rsidP="0070096B">
      <w:pPr>
        <w:pStyle w:val="ListNumber2"/>
        <w:spacing w:after="120"/>
        <w:jc w:val="both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>The committee agreed to hold the public forum to discuss future use</w:t>
      </w:r>
      <w:r w:rsidR="00212EF4">
        <w:rPr>
          <w:rFonts w:cstheme="minorHAnsi"/>
          <w:sz w:val="22"/>
          <w:szCs w:val="20"/>
        </w:rPr>
        <w:t>s</w:t>
      </w:r>
      <w:r>
        <w:rPr>
          <w:rFonts w:cstheme="minorHAnsi"/>
          <w:sz w:val="22"/>
          <w:szCs w:val="20"/>
        </w:rPr>
        <w:t xml:space="preserve"> of the Town Hall on November 8, 2018 at 7pm at the Town Hall.</w:t>
      </w:r>
    </w:p>
    <w:p w14:paraId="7096AAA8" w14:textId="04F5784A" w:rsidR="002C3D7E" w:rsidRPr="00A3084C" w:rsidRDefault="00933B5E" w:rsidP="00933B5E">
      <w:pPr>
        <w:pStyle w:val="ListNumber2"/>
        <w:numPr>
          <w:ilvl w:val="0"/>
          <w:numId w:val="0"/>
        </w:numPr>
        <w:spacing w:after="120"/>
        <w:jc w:val="both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 xml:space="preserve">Note: Julianne North left the meeting </w:t>
      </w:r>
      <w:r w:rsidR="00E54480">
        <w:rPr>
          <w:rFonts w:cstheme="minorHAnsi"/>
          <w:sz w:val="22"/>
          <w:szCs w:val="20"/>
        </w:rPr>
        <w:t xml:space="preserve">at this point </w:t>
      </w:r>
      <w:r>
        <w:rPr>
          <w:rFonts w:cstheme="minorHAnsi"/>
          <w:sz w:val="22"/>
          <w:szCs w:val="20"/>
        </w:rPr>
        <w:t>and all subsequent discussions and votes were made without her participation.</w:t>
      </w:r>
      <w:r w:rsidR="00DF1D3A">
        <w:rPr>
          <w:rFonts w:cstheme="minorHAnsi"/>
          <w:sz w:val="22"/>
          <w:szCs w:val="20"/>
        </w:rPr>
        <w:t xml:space="preserve">  Steven Watchorn also left the meeting.</w:t>
      </w:r>
    </w:p>
    <w:p w14:paraId="70460416" w14:textId="68A06834" w:rsidR="003656E7" w:rsidRPr="00933B5E" w:rsidRDefault="00A613F5" w:rsidP="00933B5E">
      <w:pPr>
        <w:pStyle w:val="ListNumber"/>
        <w:spacing w:after="120"/>
        <w:jc w:val="both"/>
        <w:rPr>
          <w:rFonts w:cstheme="minorHAnsi"/>
          <w:sz w:val="22"/>
          <w:szCs w:val="20"/>
        </w:rPr>
      </w:pPr>
      <w:r>
        <w:rPr>
          <w:rFonts w:eastAsiaTheme="majorEastAsia" w:cstheme="minorHAnsi"/>
          <w:sz w:val="22"/>
          <w:szCs w:val="20"/>
        </w:rPr>
        <w:t>Approval of Minutes from Previous Meetings</w:t>
      </w:r>
    </w:p>
    <w:p w14:paraId="2863D88E" w14:textId="26ECCC51" w:rsidR="00933B5E" w:rsidRDefault="00933B5E" w:rsidP="00A613F5">
      <w:pPr>
        <w:pStyle w:val="ListNumber2"/>
        <w:spacing w:after="120"/>
      </w:pPr>
      <w:r>
        <w:rPr>
          <w:rFonts w:cstheme="minorHAnsi"/>
          <w:sz w:val="22"/>
          <w:szCs w:val="20"/>
        </w:rPr>
        <w:t>Tom Ryan made</w:t>
      </w:r>
      <w:r w:rsidR="002B1608">
        <w:rPr>
          <w:rFonts w:cstheme="minorHAnsi"/>
          <w:sz w:val="22"/>
          <w:szCs w:val="20"/>
        </w:rPr>
        <w:t>,</w:t>
      </w:r>
      <w:r>
        <w:rPr>
          <w:rFonts w:cstheme="minorHAnsi"/>
          <w:sz w:val="22"/>
          <w:szCs w:val="20"/>
        </w:rPr>
        <w:t xml:space="preserve"> and Ed Deluca seconded a motion to approve the September 3, 2018 minutes </w:t>
      </w:r>
      <w:r>
        <w:t>as written. The vote was unanimous.</w:t>
      </w:r>
    </w:p>
    <w:p w14:paraId="308F2EA5" w14:textId="65670EEC" w:rsidR="00933B5E" w:rsidRDefault="00933B5E" w:rsidP="00A613F5">
      <w:pPr>
        <w:pStyle w:val="ListNumber2"/>
        <w:spacing w:after="120"/>
      </w:pPr>
      <w:r>
        <w:rPr>
          <w:rFonts w:cstheme="minorHAnsi"/>
          <w:sz w:val="22"/>
          <w:szCs w:val="20"/>
        </w:rPr>
        <w:t>Tom Ryan made</w:t>
      </w:r>
      <w:r w:rsidR="002B1608">
        <w:rPr>
          <w:rFonts w:cstheme="minorHAnsi"/>
          <w:sz w:val="22"/>
          <w:szCs w:val="20"/>
        </w:rPr>
        <w:t>,</w:t>
      </w:r>
      <w:r>
        <w:rPr>
          <w:rFonts w:cstheme="minorHAnsi"/>
          <w:sz w:val="22"/>
          <w:szCs w:val="20"/>
        </w:rPr>
        <w:t xml:space="preserve"> and Ed Deluca seconded a motion to approve the September 27, 2018 minutes </w:t>
      </w:r>
      <w:r>
        <w:t>as amended. The vote was unanimous.</w:t>
      </w:r>
    </w:p>
    <w:p w14:paraId="64207CEB" w14:textId="3DB46939" w:rsidR="00933B5E" w:rsidRPr="00933B5E" w:rsidRDefault="00933B5E" w:rsidP="00A613F5">
      <w:pPr>
        <w:pStyle w:val="ListNumber2"/>
        <w:spacing w:after="120"/>
      </w:pPr>
      <w:r>
        <w:rPr>
          <w:rFonts w:cstheme="minorHAnsi"/>
          <w:sz w:val="22"/>
          <w:szCs w:val="20"/>
        </w:rPr>
        <w:t>Tom Ryan made</w:t>
      </w:r>
      <w:r w:rsidR="002B1608">
        <w:rPr>
          <w:rFonts w:cstheme="minorHAnsi"/>
          <w:sz w:val="22"/>
          <w:szCs w:val="20"/>
        </w:rPr>
        <w:t>,</w:t>
      </w:r>
      <w:r>
        <w:rPr>
          <w:rFonts w:cstheme="minorHAnsi"/>
          <w:sz w:val="22"/>
          <w:szCs w:val="20"/>
        </w:rPr>
        <w:t xml:space="preserve"> and Ed Deluca seconded a motion to approve the October 3, 2018 minutes </w:t>
      </w:r>
      <w:r>
        <w:t>as amended. The vote was unanimous.</w:t>
      </w:r>
    </w:p>
    <w:p w14:paraId="5F1DECAF" w14:textId="2EB13136" w:rsidR="0015180F" w:rsidRPr="00A3084C" w:rsidRDefault="003656E7" w:rsidP="0070096B">
      <w:pPr>
        <w:pStyle w:val="ListNumber"/>
        <w:spacing w:after="120"/>
        <w:jc w:val="both"/>
        <w:rPr>
          <w:rFonts w:cstheme="minorHAnsi"/>
          <w:sz w:val="22"/>
          <w:szCs w:val="20"/>
        </w:rPr>
      </w:pPr>
      <w:r w:rsidRPr="00A3084C">
        <w:rPr>
          <w:rFonts w:cstheme="minorHAnsi"/>
          <w:sz w:val="22"/>
          <w:szCs w:val="20"/>
        </w:rPr>
        <w:t xml:space="preserve"> </w:t>
      </w:r>
      <w:sdt>
        <w:sdtPr>
          <w:rPr>
            <w:rFonts w:cstheme="minorHAnsi"/>
            <w:sz w:val="22"/>
            <w:szCs w:val="20"/>
          </w:rPr>
          <w:alias w:val="Adjournment:"/>
          <w:tag w:val="Adjournment:"/>
          <w:id w:val="-768846696"/>
          <w:placeholder>
            <w:docPart w:val="9C3AFE3EFBFF411796E8AF452A12A5DC"/>
          </w:placeholder>
          <w:temporary/>
          <w:showingPlcHdr/>
          <w15:appearance w15:val="hidden"/>
        </w:sdtPr>
        <w:sdtEndPr/>
        <w:sdtContent>
          <w:r w:rsidR="00285B87" w:rsidRPr="00A3084C">
            <w:rPr>
              <w:rFonts w:cstheme="minorHAnsi"/>
              <w:sz w:val="22"/>
              <w:szCs w:val="20"/>
            </w:rPr>
            <w:t>Adjournment</w:t>
          </w:r>
        </w:sdtContent>
      </w:sdt>
    </w:p>
    <w:p w14:paraId="1A0DE6F2" w14:textId="4D35825A" w:rsidR="00680296" w:rsidRPr="00A3084C" w:rsidRDefault="0018105F" w:rsidP="0070096B">
      <w:pPr>
        <w:spacing w:after="120"/>
        <w:jc w:val="both"/>
        <w:rPr>
          <w:rFonts w:cstheme="minorHAnsi"/>
          <w:sz w:val="22"/>
          <w:szCs w:val="20"/>
        </w:rPr>
      </w:pPr>
      <w:sdt>
        <w:sdtPr>
          <w:rPr>
            <w:rFonts w:cstheme="minorHAnsi"/>
            <w:sz w:val="22"/>
            <w:szCs w:val="20"/>
          </w:rPr>
          <w:alias w:val="Facilitator name:"/>
          <w:tag w:val="Facilitator name:"/>
          <w:id w:val="-1874911055"/>
          <w:placeholder>
            <w:docPart w:val="23E6ED1BDC734418A07BAFABA84B6F2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EB3860" w:rsidRPr="00A3084C">
            <w:rPr>
              <w:rFonts w:cstheme="minorHAnsi"/>
              <w:sz w:val="22"/>
              <w:szCs w:val="20"/>
            </w:rPr>
            <w:t>Doug Hyde</w:t>
          </w:r>
        </w:sdtContent>
      </w:sdt>
      <w:r w:rsidR="002C3D7E" w:rsidRPr="00A3084C">
        <w:rPr>
          <w:rFonts w:cstheme="minorHAnsi"/>
          <w:sz w:val="22"/>
          <w:szCs w:val="20"/>
        </w:rPr>
        <w:t xml:space="preserve"> </w:t>
      </w:r>
      <w:r w:rsidR="00B93322">
        <w:rPr>
          <w:rFonts w:cstheme="minorHAnsi"/>
          <w:sz w:val="22"/>
          <w:szCs w:val="20"/>
        </w:rPr>
        <w:t>made</w:t>
      </w:r>
      <w:r w:rsidR="002B1608">
        <w:rPr>
          <w:rFonts w:cstheme="minorHAnsi"/>
          <w:sz w:val="22"/>
          <w:szCs w:val="20"/>
        </w:rPr>
        <w:t>,</w:t>
      </w:r>
      <w:r w:rsidR="00B93322">
        <w:rPr>
          <w:rFonts w:cstheme="minorHAnsi"/>
          <w:sz w:val="22"/>
          <w:szCs w:val="20"/>
        </w:rPr>
        <w:t xml:space="preserve"> and Ed Deluca seconded a motion to adjourn the meeting.  The vote was unanimous.  The meeting adjourned at</w:t>
      </w:r>
      <w:r w:rsidR="00285B87" w:rsidRPr="00A3084C">
        <w:rPr>
          <w:rFonts w:cstheme="minorHAnsi"/>
          <w:sz w:val="22"/>
          <w:szCs w:val="20"/>
        </w:rPr>
        <w:t xml:space="preserve"> </w:t>
      </w:r>
      <w:r w:rsidR="0070096B">
        <w:rPr>
          <w:rFonts w:cstheme="minorHAnsi"/>
          <w:sz w:val="22"/>
          <w:szCs w:val="20"/>
        </w:rPr>
        <w:t>8:10 pm</w:t>
      </w:r>
      <w:r w:rsidR="00680296" w:rsidRPr="00A3084C">
        <w:rPr>
          <w:rFonts w:cstheme="minorHAnsi"/>
          <w:sz w:val="22"/>
          <w:szCs w:val="20"/>
        </w:rPr>
        <w:t>.</w:t>
      </w:r>
    </w:p>
    <w:p w14:paraId="22617E93" w14:textId="5B0DBCDD" w:rsidR="008E476B" w:rsidRDefault="0018105F" w:rsidP="0070096B">
      <w:pPr>
        <w:spacing w:after="120"/>
        <w:jc w:val="both"/>
        <w:rPr>
          <w:rFonts w:cstheme="minorHAnsi"/>
          <w:sz w:val="22"/>
          <w:szCs w:val="20"/>
        </w:rPr>
      </w:pPr>
      <w:sdt>
        <w:sdtPr>
          <w:rPr>
            <w:rFonts w:cstheme="minorHAnsi"/>
            <w:sz w:val="22"/>
            <w:szCs w:val="20"/>
          </w:rPr>
          <w:alias w:val="Minutes submitted by:"/>
          <w:tag w:val="Minutes submitted by:"/>
          <w:id w:val="915436728"/>
          <w:placeholder>
            <w:docPart w:val="104CABF2970647EBBB294C27EFCF0696"/>
          </w:placeholder>
          <w:temporary/>
          <w:showingPlcHdr/>
          <w15:appearance w15:val="hidden"/>
        </w:sdtPr>
        <w:sdtEndPr/>
        <w:sdtContent>
          <w:r w:rsidR="00285B87" w:rsidRPr="00A3084C">
            <w:rPr>
              <w:rFonts w:cstheme="minorHAnsi"/>
              <w:sz w:val="22"/>
              <w:szCs w:val="20"/>
            </w:rPr>
            <w:t>Minutes submitted by</w:t>
          </w:r>
        </w:sdtContent>
      </w:sdt>
      <w:r w:rsidR="004E227E" w:rsidRPr="00A3084C">
        <w:rPr>
          <w:rFonts w:cstheme="minorHAnsi"/>
          <w:sz w:val="22"/>
          <w:szCs w:val="20"/>
        </w:rPr>
        <w:t xml:space="preserve">:  </w:t>
      </w:r>
      <w:r w:rsidR="0070096B">
        <w:rPr>
          <w:rFonts w:cstheme="minorHAnsi"/>
          <w:sz w:val="22"/>
          <w:szCs w:val="20"/>
        </w:rPr>
        <w:t>And</w:t>
      </w:r>
      <w:r w:rsidR="00A613F5">
        <w:rPr>
          <w:rFonts w:cstheme="minorHAnsi"/>
          <w:sz w:val="22"/>
          <w:szCs w:val="20"/>
        </w:rPr>
        <w:t>rew B</w:t>
      </w:r>
      <w:r w:rsidR="00146355">
        <w:rPr>
          <w:rFonts w:cstheme="minorHAnsi"/>
          <w:sz w:val="22"/>
          <w:szCs w:val="20"/>
        </w:rPr>
        <w:t>.</w:t>
      </w:r>
      <w:r w:rsidR="0070096B">
        <w:rPr>
          <w:rFonts w:cstheme="minorHAnsi"/>
          <w:sz w:val="22"/>
          <w:szCs w:val="20"/>
        </w:rPr>
        <w:t xml:space="preserve"> Crosby</w:t>
      </w:r>
    </w:p>
    <w:p w14:paraId="2A278D2D" w14:textId="4A5FB83C" w:rsidR="00A613F5" w:rsidRDefault="00A613F5" w:rsidP="0070096B">
      <w:pPr>
        <w:spacing w:after="120"/>
        <w:jc w:val="both"/>
        <w:rPr>
          <w:rFonts w:cstheme="minorHAnsi"/>
          <w:sz w:val="22"/>
          <w:szCs w:val="20"/>
        </w:rPr>
      </w:pPr>
      <w:bookmarkStart w:id="0" w:name="_GoBack"/>
      <w:bookmarkEnd w:id="0"/>
    </w:p>
    <w:p w14:paraId="552BBB2D" w14:textId="61460744" w:rsidR="00A613F5" w:rsidRDefault="00A613F5" w:rsidP="0070096B">
      <w:pPr>
        <w:spacing w:after="120"/>
        <w:jc w:val="both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ab/>
      </w:r>
      <w:r>
        <w:rPr>
          <w:rFonts w:cstheme="minorHAnsi"/>
          <w:sz w:val="22"/>
          <w:szCs w:val="20"/>
        </w:rPr>
        <w:tab/>
      </w:r>
      <w:r>
        <w:rPr>
          <w:rFonts w:cstheme="minorHAnsi"/>
          <w:sz w:val="22"/>
          <w:szCs w:val="20"/>
        </w:rPr>
        <w:tab/>
        <w:t>________________________________________________________</w:t>
      </w:r>
    </w:p>
    <w:p w14:paraId="5691B576" w14:textId="77777777" w:rsidR="00A613F5" w:rsidRPr="00A3084C" w:rsidRDefault="00A613F5" w:rsidP="0070096B">
      <w:pPr>
        <w:spacing w:after="120"/>
        <w:jc w:val="both"/>
        <w:rPr>
          <w:rFonts w:cstheme="minorHAnsi"/>
          <w:sz w:val="22"/>
          <w:szCs w:val="20"/>
        </w:rPr>
      </w:pPr>
    </w:p>
    <w:p w14:paraId="2D7EE853" w14:textId="32CBDB06" w:rsidR="0070096B" w:rsidRPr="00A3084C" w:rsidRDefault="0070096B" w:rsidP="0070096B">
      <w:pPr>
        <w:spacing w:after="120"/>
        <w:jc w:val="both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>Minutes Approved on</w:t>
      </w:r>
      <w:r w:rsidR="008E476B" w:rsidRPr="00A3084C">
        <w:rPr>
          <w:rFonts w:cstheme="minorHAnsi"/>
          <w:sz w:val="22"/>
          <w:szCs w:val="20"/>
        </w:rPr>
        <w:t xml:space="preserve">: </w:t>
      </w:r>
      <w:r w:rsidR="004E227E" w:rsidRPr="00A3084C">
        <w:rPr>
          <w:rFonts w:cstheme="minorHAnsi"/>
          <w:sz w:val="22"/>
          <w:szCs w:val="20"/>
        </w:rPr>
        <w:t xml:space="preserve"> </w:t>
      </w:r>
      <w:r>
        <w:rPr>
          <w:rFonts w:cstheme="minorHAnsi"/>
          <w:sz w:val="22"/>
          <w:szCs w:val="20"/>
        </w:rPr>
        <w:t>__________________</w:t>
      </w:r>
    </w:p>
    <w:sectPr w:rsidR="0070096B" w:rsidRPr="00A3084C" w:rsidSect="00B9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7F4F9" w14:textId="77777777" w:rsidR="0018105F" w:rsidRDefault="0018105F" w:rsidP="001E7D29">
      <w:pPr>
        <w:spacing w:after="0" w:line="240" w:lineRule="auto"/>
      </w:pPr>
      <w:r>
        <w:separator/>
      </w:r>
    </w:p>
  </w:endnote>
  <w:endnote w:type="continuationSeparator" w:id="0">
    <w:p w14:paraId="14F81FDD" w14:textId="77777777" w:rsidR="0018105F" w:rsidRDefault="0018105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36F86" w14:textId="77777777" w:rsidR="0018105F" w:rsidRDefault="0018105F" w:rsidP="001E7D29">
      <w:pPr>
        <w:spacing w:after="0" w:line="240" w:lineRule="auto"/>
      </w:pPr>
      <w:r>
        <w:separator/>
      </w:r>
    </w:p>
  </w:footnote>
  <w:footnote w:type="continuationSeparator" w:id="0">
    <w:p w14:paraId="3C208259" w14:textId="77777777" w:rsidR="0018105F" w:rsidRDefault="0018105F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60"/>
    <w:rsid w:val="0002186C"/>
    <w:rsid w:val="00057671"/>
    <w:rsid w:val="000C41A7"/>
    <w:rsid w:val="000D445D"/>
    <w:rsid w:val="000E181A"/>
    <w:rsid w:val="000F4987"/>
    <w:rsid w:val="000F65EC"/>
    <w:rsid w:val="0011573E"/>
    <w:rsid w:val="001269DE"/>
    <w:rsid w:val="00140DAE"/>
    <w:rsid w:val="00146355"/>
    <w:rsid w:val="0015180F"/>
    <w:rsid w:val="001746FC"/>
    <w:rsid w:val="0018105F"/>
    <w:rsid w:val="00193653"/>
    <w:rsid w:val="001E7D29"/>
    <w:rsid w:val="00210F9B"/>
    <w:rsid w:val="00212EF4"/>
    <w:rsid w:val="002404F5"/>
    <w:rsid w:val="00275260"/>
    <w:rsid w:val="00276FA1"/>
    <w:rsid w:val="002811D5"/>
    <w:rsid w:val="00285B87"/>
    <w:rsid w:val="00291B4A"/>
    <w:rsid w:val="002B1608"/>
    <w:rsid w:val="002C3D7E"/>
    <w:rsid w:val="0032131A"/>
    <w:rsid w:val="003310BF"/>
    <w:rsid w:val="00333DF8"/>
    <w:rsid w:val="00337530"/>
    <w:rsid w:val="00357641"/>
    <w:rsid w:val="00360B6E"/>
    <w:rsid w:val="00361DEE"/>
    <w:rsid w:val="003621C2"/>
    <w:rsid w:val="003656E7"/>
    <w:rsid w:val="00394EF4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C299B"/>
    <w:rsid w:val="006F03D4"/>
    <w:rsid w:val="0070096B"/>
    <w:rsid w:val="00700B1F"/>
    <w:rsid w:val="007114BF"/>
    <w:rsid w:val="007257E9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33B5E"/>
    <w:rsid w:val="00943AB1"/>
    <w:rsid w:val="0094637B"/>
    <w:rsid w:val="00955A78"/>
    <w:rsid w:val="009921B8"/>
    <w:rsid w:val="009D4984"/>
    <w:rsid w:val="009D6901"/>
    <w:rsid w:val="009F4E19"/>
    <w:rsid w:val="00A07662"/>
    <w:rsid w:val="00A21B71"/>
    <w:rsid w:val="00A3084C"/>
    <w:rsid w:val="00A37F9E"/>
    <w:rsid w:val="00A40085"/>
    <w:rsid w:val="00A47DF6"/>
    <w:rsid w:val="00A613F5"/>
    <w:rsid w:val="00A9231C"/>
    <w:rsid w:val="00AA2532"/>
    <w:rsid w:val="00AB6765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3322"/>
    <w:rsid w:val="00BB018B"/>
    <w:rsid w:val="00BD144C"/>
    <w:rsid w:val="00BD1747"/>
    <w:rsid w:val="00BF2348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207D"/>
    <w:rsid w:val="00DC6078"/>
    <w:rsid w:val="00DC79AD"/>
    <w:rsid w:val="00DD2075"/>
    <w:rsid w:val="00DF1D3A"/>
    <w:rsid w:val="00DF2868"/>
    <w:rsid w:val="00E464B6"/>
    <w:rsid w:val="00E54480"/>
    <w:rsid w:val="00E557A0"/>
    <w:rsid w:val="00EB3860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F7ACD9B"/>
  <w15:docId w15:val="{B13DCDB0-C019-4332-AFDC-EA280113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sby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E5F905FCB64E08AD5AE8201AFF2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89AE7-187F-479D-9282-83CD9D14E715}"/>
      </w:docPartPr>
      <w:docPartBody>
        <w:p w:rsidR="00156AFA" w:rsidRDefault="00C27BE4">
          <w:pPr>
            <w:pStyle w:val="33E5F905FCB64E08AD5AE8201AFF2668"/>
          </w:pPr>
          <w:r w:rsidRPr="004B5C09">
            <w:t>Meeting Minutes</w:t>
          </w:r>
        </w:p>
      </w:docPartBody>
    </w:docPart>
    <w:docPart>
      <w:docPartPr>
        <w:name w:val="47F2DF56B8664079B254C1CE7D10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A545B-3074-4D04-89CB-6C297A4DD34C}"/>
      </w:docPartPr>
      <w:docPartBody>
        <w:p w:rsidR="00156AFA" w:rsidRDefault="00C27BE4">
          <w:pPr>
            <w:pStyle w:val="47F2DF56B8664079B254C1CE7D10822F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8BCAF642A41E441F83FD3C4778119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FD88-DA28-43B1-98FD-F755E89888BC}"/>
      </w:docPartPr>
      <w:docPartBody>
        <w:p w:rsidR="00156AFA" w:rsidRDefault="00C27BE4">
          <w:pPr>
            <w:pStyle w:val="8BCAF642A41E441F83FD3C47781190A9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A9DC1B1CD8F44310A9A64863DF1E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C8430-EAF8-447F-BE1C-A22BE377F048}"/>
      </w:docPartPr>
      <w:docPartBody>
        <w:p w:rsidR="00156AFA" w:rsidRDefault="00C27BE4">
          <w:pPr>
            <w:pStyle w:val="A9DC1B1CD8F44310A9A64863DF1E5977"/>
          </w:pPr>
          <w:r w:rsidRPr="00AE361F">
            <w:t>called to order the regular meeting of the</w:t>
          </w:r>
        </w:p>
      </w:docPartBody>
    </w:docPart>
    <w:docPart>
      <w:docPartPr>
        <w:name w:val="B39C5B7B2BF94D34B289392041DD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79B6-024D-4B34-947F-ABA5A92D6075}"/>
      </w:docPartPr>
      <w:docPartBody>
        <w:p w:rsidR="00156AFA" w:rsidRDefault="00C27BE4">
          <w:pPr>
            <w:pStyle w:val="B39C5B7B2BF94D34B289392041DDCFC4"/>
          </w:pPr>
          <w:r>
            <w:t>at</w:t>
          </w:r>
        </w:p>
      </w:docPartBody>
    </w:docPart>
    <w:docPart>
      <w:docPartPr>
        <w:name w:val="3E557E4A8AE14D8D911FDB56591AB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6BA9-AEA9-42D0-AC65-F454D21A4F31}"/>
      </w:docPartPr>
      <w:docPartBody>
        <w:p w:rsidR="00156AFA" w:rsidRDefault="00C27BE4">
          <w:pPr>
            <w:pStyle w:val="3E557E4A8AE14D8D911FDB56591AB0E3"/>
          </w:pPr>
          <w:r w:rsidRPr="00AE361F">
            <w:t>on</w:t>
          </w:r>
        </w:p>
      </w:docPartBody>
    </w:docPart>
    <w:docPart>
      <w:docPartPr>
        <w:name w:val="DAA64B2131924120BA786C65AE06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CD02-8C3B-4A4F-961E-07C7C48B5508}"/>
      </w:docPartPr>
      <w:docPartBody>
        <w:p w:rsidR="00156AFA" w:rsidRDefault="00C27BE4">
          <w:pPr>
            <w:pStyle w:val="DAA64B2131924120BA786C65AE06AE89"/>
          </w:pPr>
          <w:r>
            <w:t>at</w:t>
          </w:r>
        </w:p>
      </w:docPartBody>
    </w:docPart>
    <w:docPart>
      <w:docPartPr>
        <w:name w:val="1AB753CD022C499AB93F9E792B1F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B120-4CBB-40C8-A1DE-4E6ED2E32D33}"/>
      </w:docPartPr>
      <w:docPartBody>
        <w:p w:rsidR="00156AFA" w:rsidRDefault="00C27BE4">
          <w:pPr>
            <w:pStyle w:val="1AB753CD022C499AB93F9E792B1FEAE5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9C3AFE3EFBFF411796E8AF452A12A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4E661-6B0F-4109-8F4A-68387E3C5BED}"/>
      </w:docPartPr>
      <w:docPartBody>
        <w:p w:rsidR="00156AFA" w:rsidRDefault="00C27BE4">
          <w:pPr>
            <w:pStyle w:val="9C3AFE3EFBFF411796E8AF452A12A5DC"/>
          </w:pPr>
          <w:r w:rsidRPr="00B853F9">
            <w:t>Adjournment</w:t>
          </w:r>
        </w:p>
      </w:docPartBody>
    </w:docPart>
    <w:docPart>
      <w:docPartPr>
        <w:name w:val="23E6ED1BDC734418A07BAFABA84B6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1D059-0CB9-48B1-8A9A-6CA3D09D72FD}"/>
      </w:docPartPr>
      <w:docPartBody>
        <w:p w:rsidR="00156AFA" w:rsidRDefault="00C27BE4">
          <w:pPr>
            <w:pStyle w:val="23E6ED1BDC734418A07BAFABA84B6F2B"/>
          </w:pPr>
          <w:r w:rsidRPr="000F4987">
            <w:t>Facilitator Name</w:t>
          </w:r>
        </w:p>
      </w:docPartBody>
    </w:docPart>
    <w:docPart>
      <w:docPartPr>
        <w:name w:val="104CABF2970647EBBB294C27EFCF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32793-CC4E-4B64-982D-ECF60763E34D}"/>
      </w:docPartPr>
      <w:docPartBody>
        <w:p w:rsidR="00156AFA" w:rsidRDefault="00C27BE4">
          <w:pPr>
            <w:pStyle w:val="104CABF2970647EBBB294C27EFCF0696"/>
          </w:pPr>
          <w:r w:rsidRPr="00285B87">
            <w:t>Minutes submitted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9A"/>
    <w:rsid w:val="00156AFA"/>
    <w:rsid w:val="005C14FA"/>
    <w:rsid w:val="00C27BE4"/>
    <w:rsid w:val="00D9039A"/>
    <w:rsid w:val="00E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8F4A4A847047A9B12942A64778EC3C">
    <w:name w:val="588F4A4A847047A9B12942A64778EC3C"/>
  </w:style>
  <w:style w:type="paragraph" w:customStyle="1" w:styleId="33E5F905FCB64E08AD5AE8201AFF2668">
    <w:name w:val="33E5F905FCB64E08AD5AE8201AFF2668"/>
  </w:style>
  <w:style w:type="paragraph" w:customStyle="1" w:styleId="342EE0754B5C41B1A737B84801A5D8F9">
    <w:name w:val="342EE0754B5C41B1A737B84801A5D8F9"/>
  </w:style>
  <w:style w:type="paragraph" w:customStyle="1" w:styleId="47F2DF56B8664079B254C1CE7D10822F">
    <w:name w:val="47F2DF56B8664079B254C1CE7D10822F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8BCAF642A41E441F83FD3C47781190A9">
    <w:name w:val="8BCAF642A41E441F83FD3C47781190A9"/>
  </w:style>
  <w:style w:type="paragraph" w:customStyle="1" w:styleId="A9DC1B1CD8F44310A9A64863DF1E5977">
    <w:name w:val="A9DC1B1CD8F44310A9A64863DF1E5977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CB851BC6C25B44858C517BBF37A37791">
    <w:name w:val="CB851BC6C25B44858C517BBF37A37791"/>
  </w:style>
  <w:style w:type="paragraph" w:customStyle="1" w:styleId="B39C5B7B2BF94D34B289392041DDCFC4">
    <w:name w:val="B39C5B7B2BF94D34B289392041DDCFC4"/>
  </w:style>
  <w:style w:type="paragraph" w:customStyle="1" w:styleId="CE1AF65E03724F728544335D963B8ABD">
    <w:name w:val="CE1AF65E03724F728544335D963B8ABD"/>
  </w:style>
  <w:style w:type="paragraph" w:customStyle="1" w:styleId="3E557E4A8AE14D8D911FDB56591AB0E3">
    <w:name w:val="3E557E4A8AE14D8D911FDB56591AB0E3"/>
  </w:style>
  <w:style w:type="paragraph" w:customStyle="1" w:styleId="CF654272DEDA4EC393A276AA9A28FC77">
    <w:name w:val="CF654272DEDA4EC393A276AA9A28FC77"/>
  </w:style>
  <w:style w:type="paragraph" w:customStyle="1" w:styleId="DAA64B2131924120BA786C65AE06AE89">
    <w:name w:val="DAA64B2131924120BA786C65AE06AE89"/>
  </w:style>
  <w:style w:type="paragraph" w:customStyle="1" w:styleId="757ADF1A2EBE4EBB9621392D00F05E39">
    <w:name w:val="757ADF1A2EBE4EBB9621392D00F05E39"/>
  </w:style>
  <w:style w:type="paragraph" w:customStyle="1" w:styleId="1AB753CD022C499AB93F9E792B1FEAE5">
    <w:name w:val="1AB753CD022C499AB93F9E792B1FEAE5"/>
  </w:style>
  <w:style w:type="paragraph" w:customStyle="1" w:styleId="09DBFE8A71D043838638944676555DDA">
    <w:name w:val="09DBFE8A71D043838638944676555DDA"/>
  </w:style>
  <w:style w:type="paragraph" w:customStyle="1" w:styleId="AEF4A13EA8D24DD48878ED513C403542">
    <w:name w:val="AEF4A13EA8D24DD48878ED513C403542"/>
  </w:style>
  <w:style w:type="paragraph" w:customStyle="1" w:styleId="5C3593C2BF9246E3BC6CF88030B04296">
    <w:name w:val="5C3593C2BF9246E3BC6CF88030B04296"/>
  </w:style>
  <w:style w:type="paragraph" w:customStyle="1" w:styleId="619270B8402C4982B748912C769E5033">
    <w:name w:val="619270B8402C4982B748912C769E5033"/>
  </w:style>
  <w:style w:type="paragraph" w:customStyle="1" w:styleId="B063AFD8E5664A5E9477C78DD4DBC0DE">
    <w:name w:val="B063AFD8E5664A5E9477C78DD4DBC0DE"/>
  </w:style>
  <w:style w:type="paragraph" w:customStyle="1" w:styleId="BA1DAF11996845C9916C621916428450">
    <w:name w:val="BA1DAF11996845C9916C621916428450"/>
  </w:style>
  <w:style w:type="paragraph" w:customStyle="1" w:styleId="2A80B252699F44F790F2C8B78C70D341">
    <w:name w:val="2A80B252699F44F790F2C8B78C70D341"/>
  </w:style>
  <w:style w:type="paragraph" w:customStyle="1" w:styleId="5D1E2589C1F94C048489913414B268E7">
    <w:name w:val="5D1E2589C1F94C048489913414B268E7"/>
  </w:style>
  <w:style w:type="paragraph" w:customStyle="1" w:styleId="B340B5D54A8A45BF81DDD0B7D76D1931">
    <w:name w:val="B340B5D54A8A45BF81DDD0B7D76D1931"/>
  </w:style>
  <w:style w:type="paragraph" w:customStyle="1" w:styleId="99FC2B487424493497FBE849D9DDD3F5">
    <w:name w:val="99FC2B487424493497FBE849D9DDD3F5"/>
  </w:style>
  <w:style w:type="paragraph" w:customStyle="1" w:styleId="D14624011EC649B3AAD912DDD4CD3E54">
    <w:name w:val="D14624011EC649B3AAD912DDD4CD3E54"/>
  </w:style>
  <w:style w:type="paragraph" w:customStyle="1" w:styleId="0CC23310325C42D696B0DBB801D32EE2">
    <w:name w:val="0CC23310325C42D696B0DBB801D32EE2"/>
  </w:style>
  <w:style w:type="paragraph" w:customStyle="1" w:styleId="E3982BC80A824947A536C7727CBE0EDF">
    <w:name w:val="E3982BC80A824947A536C7727CBE0EDF"/>
  </w:style>
  <w:style w:type="paragraph" w:customStyle="1" w:styleId="7FBDD5DAB4F947F19CE06C688C4708E9">
    <w:name w:val="7FBDD5DAB4F947F19CE06C688C4708E9"/>
  </w:style>
  <w:style w:type="paragraph" w:customStyle="1" w:styleId="9C3AFE3EFBFF411796E8AF452A12A5DC">
    <w:name w:val="9C3AFE3EFBFF411796E8AF452A12A5DC"/>
  </w:style>
  <w:style w:type="paragraph" w:customStyle="1" w:styleId="23E6ED1BDC734418A07BAFABA84B6F2B">
    <w:name w:val="23E6ED1BDC734418A07BAFABA84B6F2B"/>
  </w:style>
  <w:style w:type="paragraph" w:customStyle="1" w:styleId="725DFDF76A074E009F42608D19F3E7AC">
    <w:name w:val="725DFDF76A074E009F42608D19F3E7AC"/>
  </w:style>
  <w:style w:type="paragraph" w:customStyle="1" w:styleId="F7C22851BA2D43688F877C6F804E4E45">
    <w:name w:val="F7C22851BA2D43688F877C6F804E4E45"/>
  </w:style>
  <w:style w:type="paragraph" w:customStyle="1" w:styleId="104CABF2970647EBBB294C27EFCF0696">
    <w:name w:val="104CABF2970647EBBB294C27EFCF0696"/>
  </w:style>
  <w:style w:type="paragraph" w:customStyle="1" w:styleId="9C3F4005B812459C941F1BA617A4BBCA">
    <w:name w:val="9C3F4005B812459C941F1BA617A4BBCA"/>
  </w:style>
  <w:style w:type="paragraph" w:customStyle="1" w:styleId="C02CA10A03C64830BA723DD3B1405ADA">
    <w:name w:val="C02CA10A03C64830BA723DD3B1405ADA"/>
  </w:style>
  <w:style w:type="paragraph" w:customStyle="1" w:styleId="DE3DB89CABBA4A4EACF4862F44DD74D3">
    <w:name w:val="DE3DB89CABBA4A4EACF4862F44DD74D3"/>
  </w:style>
  <w:style w:type="paragraph" w:customStyle="1" w:styleId="AA2BCAA02C3C44C8904D129FF140D709">
    <w:name w:val="AA2BCAA02C3C44C8904D129FF140D709"/>
    <w:rsid w:val="00D9039A"/>
  </w:style>
  <w:style w:type="paragraph" w:customStyle="1" w:styleId="3029BCF2610B4461B87161CAD0146C7F">
    <w:name w:val="3029BCF2610B4461B87161CAD0146C7F"/>
    <w:rsid w:val="00D9039A"/>
  </w:style>
  <w:style w:type="paragraph" w:customStyle="1" w:styleId="9A6E3BF7B56F4283A043C10DBAC74F31">
    <w:name w:val="9A6E3BF7B56F4283A043C10DBAC74F31"/>
    <w:rsid w:val="00D90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CB7286-6CFB-4DEB-95BA-3B4AD88D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263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Crosby</dc:creator>
  <cp:keywords>Doug Hyde</cp:keywords>
  <dc:description/>
  <cp:lastModifiedBy>Andrew Crosby</cp:lastModifiedBy>
  <cp:revision>12</cp:revision>
  <cp:lastPrinted>2018-10-16T19:31:00Z</cp:lastPrinted>
  <dcterms:created xsi:type="dcterms:W3CDTF">2018-10-13T11:59:00Z</dcterms:created>
  <dcterms:modified xsi:type="dcterms:W3CDTF">2018-10-16T19:32:00Z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