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F50" w:rsidRPr="00BD1E5E" w:rsidRDefault="00BD1E5E">
      <w:pPr>
        <w:rPr>
          <w:b/>
        </w:rPr>
      </w:pPr>
      <w:r w:rsidRPr="00BD1E5E">
        <w:rPr>
          <w:b/>
        </w:rPr>
        <w:t>Randall Library Trustees</w:t>
      </w:r>
    </w:p>
    <w:p w:rsidR="00BD1E5E" w:rsidRDefault="00BD1E5E">
      <w:pPr>
        <w:rPr>
          <w:b/>
        </w:rPr>
      </w:pPr>
      <w:r w:rsidRPr="00BD1E5E">
        <w:rPr>
          <w:b/>
        </w:rPr>
        <w:t>Meeting Minutes March 11, 2020</w:t>
      </w:r>
    </w:p>
    <w:p w:rsidR="00BD1E5E" w:rsidRDefault="00BD1E5E">
      <w:pPr>
        <w:rPr>
          <w:b/>
        </w:rPr>
      </w:pPr>
    </w:p>
    <w:p w:rsidR="00BD1E5E" w:rsidRDefault="00BD1E5E">
      <w:r>
        <w:t xml:space="preserve">Present: Maureen Busch, Tim Reed, Marianne Sharin, Carol Stoltz, Barbie </w:t>
      </w:r>
      <w:proofErr w:type="spellStart"/>
      <w:r>
        <w:t>Wolfenden</w:t>
      </w:r>
      <w:proofErr w:type="spellEnd"/>
    </w:p>
    <w:p w:rsidR="00BD1E5E" w:rsidRDefault="00BD1E5E">
      <w:r>
        <w:t>The meeting was called to order at 7:00 p.m.</w:t>
      </w:r>
    </w:p>
    <w:p w:rsidR="00BD1E5E" w:rsidRDefault="00BD1E5E">
      <w:r>
        <w:t>Barbie moved and Maureen seconded a motion to accept the minutes from the February 12 meeting as amended. The vote was 5-0 in favor.</w:t>
      </w:r>
    </w:p>
    <w:p w:rsidR="00BD1E5E" w:rsidRDefault="00BD1E5E">
      <w:pPr>
        <w:rPr>
          <w:b/>
        </w:rPr>
      </w:pPr>
      <w:r w:rsidRPr="00BD1E5E">
        <w:rPr>
          <w:b/>
        </w:rPr>
        <w:t>Director’s Report</w:t>
      </w:r>
    </w:p>
    <w:p w:rsidR="00BD1E5E" w:rsidRDefault="00117243">
      <w:r>
        <w:t xml:space="preserve">MLN is paying for Heritage Quest and we now have a credit. Mike </w:t>
      </w:r>
      <w:proofErr w:type="spellStart"/>
      <w:r>
        <w:t>Duclos</w:t>
      </w:r>
      <w:proofErr w:type="spellEnd"/>
      <w:r>
        <w:t xml:space="preserve"> has turned off the air conditioners because their heaters are running when they are not in use and are using a lot of electricity. This should save about $1,000. </w:t>
      </w:r>
      <w:proofErr w:type="gramStart"/>
      <w:r>
        <w:t>over</w:t>
      </w:r>
      <w:proofErr w:type="gramEnd"/>
      <w:r>
        <w:t xml:space="preserve"> the course of a year.</w:t>
      </w:r>
    </w:p>
    <w:p w:rsidR="00117243" w:rsidRDefault="00117243">
      <w:r>
        <w:t>The Trustees heartily agreed to increase the bandwidth with Verizon for less money than we are now paying Comcast.</w:t>
      </w:r>
    </w:p>
    <w:p w:rsidR="00117243" w:rsidRDefault="00117243">
      <w:r>
        <w:t>Jael attended a professional development conference in Nashville and we needed to approve $637.80 for this expense. The Trustees agreed the money should be taken from State Aid or another appropriate pocket.</w:t>
      </w:r>
    </w:p>
    <w:p w:rsidR="00117243" w:rsidRDefault="00117243">
      <w:r>
        <w:t>Although the Meeting Policy indicates that the Library has first choice of meeting space when it and an outside group are meeting at the same time, the Trustees are happy to meet downstairs and let others use the upstairs space.</w:t>
      </w:r>
    </w:p>
    <w:p w:rsidR="008C608E" w:rsidRDefault="008C608E">
      <w:pPr>
        <w:rPr>
          <w:b/>
        </w:rPr>
      </w:pPr>
      <w:r w:rsidRPr="008C608E">
        <w:rPr>
          <w:b/>
        </w:rPr>
        <w:t>Treasurer’s Report</w:t>
      </w:r>
    </w:p>
    <w:p w:rsidR="008C608E" w:rsidRDefault="008C608E">
      <w:r w:rsidRPr="008C608E">
        <w:t>Barbie moved and Maureen seconded a motion to</w:t>
      </w:r>
      <w:r>
        <w:t xml:space="preserve"> hire </w:t>
      </w:r>
      <w:proofErr w:type="spellStart"/>
      <w:r>
        <w:t>Batholomew</w:t>
      </w:r>
      <w:proofErr w:type="spellEnd"/>
      <w:r>
        <w:t xml:space="preserve"> &amp; Co. to manage the Library’s funds. The vote was 5-0 in favor. Tim will start the process so that easily by May they will be in charge. We can expect periodic updates from them.</w:t>
      </w:r>
    </w:p>
    <w:p w:rsidR="008C608E" w:rsidRDefault="008C608E">
      <w:pPr>
        <w:rPr>
          <w:b/>
        </w:rPr>
      </w:pPr>
      <w:r w:rsidRPr="008C608E">
        <w:rPr>
          <w:b/>
        </w:rPr>
        <w:t>Chairperson’s report</w:t>
      </w:r>
    </w:p>
    <w:p w:rsidR="008C608E" w:rsidRDefault="008C608E">
      <w:r>
        <w:t>Randall Building Committee</w:t>
      </w:r>
    </w:p>
    <w:p w:rsidR="008C608E" w:rsidRDefault="008C608E">
      <w:r>
        <w:t>From looking at recent library building projects supported by the MBLC, Tim has concluded that the cost of renovation of the Library will range between</w:t>
      </w:r>
      <w:r w:rsidR="00874DFF">
        <w:t xml:space="preserve"> $5.9 million to $6.5 million. Tim thinks t</w:t>
      </w:r>
      <w:r>
        <w:t xml:space="preserve">he MBLC will start a new grant round in 6 years. This would delay the renovation for quite a long time. A lengthy discussion ensued about what our next steps should be. We agreed that the needs of the Library should drive the project. Suggestions were offered about </w:t>
      </w:r>
      <w:r w:rsidR="00874DFF">
        <w:t xml:space="preserve">the future of the Building Committee although no conclusion was reached at the time. More discussion to come at future meetings. </w:t>
      </w:r>
      <w:bookmarkStart w:id="0" w:name="_GoBack"/>
      <w:bookmarkEnd w:id="0"/>
      <w:r w:rsidR="00874DFF">
        <w:t>Tim will convene the Building Committee in April.</w:t>
      </w:r>
    </w:p>
    <w:p w:rsidR="00874DFF" w:rsidRDefault="00874DFF">
      <w:pPr>
        <w:rPr>
          <w:b/>
        </w:rPr>
      </w:pPr>
      <w:r w:rsidRPr="00874DFF">
        <w:rPr>
          <w:b/>
        </w:rPr>
        <w:t>New Business</w:t>
      </w:r>
    </w:p>
    <w:p w:rsidR="00874DFF" w:rsidRDefault="00874DFF">
      <w:r>
        <w:t>The Friends of the Randall Library indicated that they had provided $26,901.69 in 2019 to support the Library.</w:t>
      </w:r>
    </w:p>
    <w:p w:rsidR="00874DFF" w:rsidRDefault="00874DFF">
      <w:r>
        <w:lastRenderedPageBreak/>
        <w:t>Maureen will be attending a meeting about Open Meeting guidelines at the end of March.</w:t>
      </w:r>
    </w:p>
    <w:p w:rsidR="00874DFF" w:rsidRDefault="00874DFF">
      <w:r>
        <w:t>Marianne moved and Maureen seconded a motion to adjourn at 8:10 p.m.</w:t>
      </w:r>
    </w:p>
    <w:p w:rsidR="00874DFF" w:rsidRDefault="00874DFF">
      <w:r>
        <w:t>The next meeting is scheduled for April 15, 2020.</w:t>
      </w:r>
    </w:p>
    <w:p w:rsidR="00874DFF" w:rsidRDefault="00874DFF"/>
    <w:p w:rsidR="00874DFF" w:rsidRDefault="00874DFF">
      <w:r>
        <w:t>Respectfully submitted,</w:t>
      </w:r>
    </w:p>
    <w:p w:rsidR="00874DFF" w:rsidRDefault="00874DFF"/>
    <w:p w:rsidR="00874DFF" w:rsidRPr="00874DFF" w:rsidRDefault="00874DFF">
      <w:r>
        <w:t>Carol Stoltz</w:t>
      </w:r>
    </w:p>
    <w:p w:rsidR="00117243" w:rsidRDefault="00117243"/>
    <w:p w:rsidR="00117243" w:rsidRDefault="00117243"/>
    <w:p w:rsidR="00117243" w:rsidRPr="00BD1E5E" w:rsidRDefault="00117243"/>
    <w:p w:rsidR="00BD1E5E" w:rsidRPr="00BD1E5E" w:rsidRDefault="00BD1E5E"/>
    <w:p w:rsidR="00BD1E5E" w:rsidRDefault="00BD1E5E"/>
    <w:p w:rsidR="00C5163D" w:rsidRDefault="00C5163D"/>
    <w:sectPr w:rsidR="00C51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63D"/>
    <w:rsid w:val="00117243"/>
    <w:rsid w:val="00874DFF"/>
    <w:rsid w:val="008C608E"/>
    <w:rsid w:val="00B81082"/>
    <w:rsid w:val="00BD1E5E"/>
    <w:rsid w:val="00C5163D"/>
    <w:rsid w:val="00EA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98C39-4BA4-43F9-844F-331CBC5D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Seymour Friedland</dc:creator>
  <cp:keywords/>
  <dc:description/>
  <cp:lastModifiedBy>Seymour Friedland</cp:lastModifiedBy>
  <cp:revision>1</cp:revision>
  <dcterms:created xsi:type="dcterms:W3CDTF">2020-03-26T15:54:00Z</dcterms:created>
  <dcterms:modified xsi:type="dcterms:W3CDTF">2020-03-26T16:47:00Z</dcterms:modified>
</cp:coreProperties>
</file>