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57DA5F1B" w:rsidR="00FC11A8" w:rsidRPr="00976CBF" w:rsidRDefault="00A24B0B" w:rsidP="0003350E">
      <w:pPr>
        <w:ind w:left="-450" w:right="-270"/>
        <w:jc w:val="center"/>
        <w:rPr>
          <w:sz w:val="20"/>
        </w:rPr>
      </w:pPr>
      <w:r w:rsidRPr="00976CBF">
        <w:rPr>
          <w:sz w:val="20"/>
        </w:rPr>
        <w:t xml:space="preserve">Nov </w:t>
      </w:r>
      <w:r w:rsidR="00FF50FF" w:rsidRPr="00976CBF">
        <w:rPr>
          <w:sz w:val="20"/>
        </w:rPr>
        <w:t>18</w:t>
      </w:r>
      <w:r w:rsidR="000A0383" w:rsidRPr="00976CBF">
        <w:rPr>
          <w:sz w:val="20"/>
        </w:rPr>
        <w:t>, 20</w:t>
      </w:r>
      <w:r w:rsidR="00094DF4" w:rsidRPr="00976CBF">
        <w:rPr>
          <w:sz w:val="20"/>
        </w:rPr>
        <w:t>20</w:t>
      </w:r>
    </w:p>
    <w:p w14:paraId="2D076782" w14:textId="77777777" w:rsidR="00062B5B" w:rsidRPr="00976CBF" w:rsidRDefault="00062B5B" w:rsidP="00C53C91">
      <w:pPr>
        <w:ind w:right="-270"/>
        <w:rPr>
          <w:sz w:val="20"/>
        </w:rPr>
      </w:pPr>
    </w:p>
    <w:p w14:paraId="101AB521" w14:textId="27B027ED"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A24B0B" w:rsidRPr="00976CBF">
        <w:rPr>
          <w:sz w:val="20"/>
        </w:rPr>
        <w:t xml:space="preserve">Nov </w:t>
      </w:r>
      <w:r w:rsidR="00FF50FF" w:rsidRPr="00976CBF">
        <w:rPr>
          <w:sz w:val="20"/>
        </w:rPr>
        <w:t>18</w:t>
      </w:r>
      <w:r w:rsidR="000A0383" w:rsidRPr="00976CBF">
        <w:rPr>
          <w:sz w:val="20"/>
        </w:rPr>
        <w:t>, 20</w:t>
      </w:r>
      <w:r w:rsidR="00094DF4" w:rsidRPr="00976CBF">
        <w:rPr>
          <w:sz w:val="20"/>
        </w:rPr>
        <w:t>20</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717EBE" w:rsidRPr="00976CBF">
        <w:rPr>
          <w:sz w:val="20"/>
        </w:rPr>
        <w:t>.</w:t>
      </w:r>
    </w:p>
    <w:p w14:paraId="6BA370BA" w14:textId="77777777" w:rsidR="00FC11A8" w:rsidRPr="00976CBF" w:rsidRDefault="00FC11A8" w:rsidP="00C53C91">
      <w:pPr>
        <w:ind w:right="-270"/>
        <w:rPr>
          <w:sz w:val="20"/>
        </w:rPr>
      </w:pPr>
    </w:p>
    <w:p w14:paraId="7828832E" w14:textId="1A353DC5" w:rsidR="00914935" w:rsidRPr="00976CBF" w:rsidRDefault="00EB2ADA" w:rsidP="00C53C91">
      <w:pPr>
        <w:ind w:right="-270"/>
        <w:rPr>
          <w:sz w:val="20"/>
        </w:rPr>
      </w:pPr>
      <w:r w:rsidRPr="00976CBF">
        <w:rPr>
          <w:b/>
          <w:sz w:val="20"/>
        </w:rPr>
        <w:t>Members Attending</w:t>
      </w:r>
      <w:r w:rsidR="00FC11A8" w:rsidRPr="00976CBF">
        <w:rPr>
          <w:b/>
          <w:sz w:val="20"/>
        </w:rPr>
        <w:t>:</w:t>
      </w:r>
      <w:r w:rsidR="00FC11A8" w:rsidRPr="00976CBF">
        <w:rPr>
          <w:sz w:val="20"/>
        </w:rPr>
        <w:t xml:space="preserve"> </w:t>
      </w:r>
      <w:r w:rsidR="00C67DBD" w:rsidRPr="00976CBF">
        <w:rPr>
          <w:sz w:val="20"/>
        </w:rPr>
        <w:t>Kris Krablin</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5D473B" w:rsidRPr="00976CBF">
        <w:rPr>
          <w:sz w:val="20"/>
        </w:rPr>
        <w:t>, Conray Wharff (Commissioner)</w:t>
      </w:r>
    </w:p>
    <w:p w14:paraId="23D3649C" w14:textId="77777777" w:rsidR="005D473B" w:rsidRPr="00976CBF" w:rsidRDefault="005D473B" w:rsidP="00C53C91">
      <w:pPr>
        <w:ind w:right="-270"/>
        <w:rPr>
          <w:b/>
          <w:sz w:val="20"/>
        </w:rPr>
      </w:pPr>
    </w:p>
    <w:p w14:paraId="0F0FBD74" w14:textId="29A88B96"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0C984490" w14:textId="77777777" w:rsidR="00D012F8" w:rsidRPr="00976CBF" w:rsidRDefault="00D012F8" w:rsidP="00D012F8">
      <w:pPr>
        <w:ind w:right="-270"/>
        <w:rPr>
          <w:sz w:val="20"/>
        </w:rPr>
      </w:pPr>
    </w:p>
    <w:p w14:paraId="5F9C7A00" w14:textId="1988E846" w:rsidR="005D473B" w:rsidRPr="00976CBF" w:rsidRDefault="005D473B" w:rsidP="00096560">
      <w:pPr>
        <w:ind w:right="-270"/>
        <w:rPr>
          <w:b/>
          <w:sz w:val="20"/>
        </w:rPr>
      </w:pPr>
      <w:r w:rsidRPr="00976CBF">
        <w:rPr>
          <w:b/>
          <w:sz w:val="20"/>
        </w:rPr>
        <w:t>Public Comment</w:t>
      </w:r>
    </w:p>
    <w:p w14:paraId="6AE1E293" w14:textId="0602BA33" w:rsidR="005D473B" w:rsidRPr="00976CBF" w:rsidRDefault="00897054" w:rsidP="005D473B">
      <w:pPr>
        <w:pStyle w:val="ListParagraph"/>
        <w:numPr>
          <w:ilvl w:val="0"/>
          <w:numId w:val="37"/>
        </w:numPr>
        <w:rPr>
          <w:sz w:val="20"/>
          <w:szCs w:val="20"/>
        </w:rPr>
      </w:pPr>
      <w:r w:rsidRPr="00976CBF">
        <w:rPr>
          <w:sz w:val="20"/>
          <w:szCs w:val="20"/>
        </w:rPr>
        <w:t xml:space="preserve">Dick </w:t>
      </w:r>
      <w:proofErr w:type="spellStart"/>
      <w:r w:rsidRPr="00976CBF">
        <w:rPr>
          <w:sz w:val="20"/>
          <w:szCs w:val="20"/>
        </w:rPr>
        <w:t>Gelpke</w:t>
      </w:r>
      <w:proofErr w:type="spellEnd"/>
      <w:r w:rsidRPr="00976CBF">
        <w:rPr>
          <w:sz w:val="20"/>
          <w:szCs w:val="20"/>
        </w:rPr>
        <w:t xml:space="preserve"> </w:t>
      </w:r>
      <w:r w:rsidR="001A4546" w:rsidRPr="00976CBF">
        <w:rPr>
          <w:sz w:val="20"/>
          <w:szCs w:val="20"/>
        </w:rPr>
        <w:t>asked about the status of potential repair work on the dam, and asked if LBC could provide an update.  Kris responded that she would investigate with the Selectmen, who have jurisdiction over this matter.  Conray said he would forward the most recent planning document.</w:t>
      </w:r>
    </w:p>
    <w:p w14:paraId="2EE5D82F" w14:textId="77777777" w:rsidR="00897054" w:rsidRPr="00976CBF" w:rsidRDefault="00897054" w:rsidP="00897054">
      <w:pPr>
        <w:rPr>
          <w:sz w:val="20"/>
          <w:szCs w:val="20"/>
        </w:rPr>
      </w:pPr>
    </w:p>
    <w:p w14:paraId="511E1C21" w14:textId="3674F622" w:rsidR="005D473B" w:rsidRPr="00976CBF" w:rsidRDefault="00D012F8" w:rsidP="005D473B">
      <w:pPr>
        <w:rPr>
          <w:b/>
          <w:sz w:val="20"/>
          <w:szCs w:val="20"/>
        </w:rPr>
      </w:pPr>
      <w:r w:rsidRPr="00976CBF">
        <w:rPr>
          <w:b/>
          <w:sz w:val="20"/>
          <w:szCs w:val="20"/>
        </w:rPr>
        <w:t>Meeting Minutes</w:t>
      </w:r>
    </w:p>
    <w:p w14:paraId="5F10D27B" w14:textId="3D062042" w:rsidR="005D473B" w:rsidRPr="00976CBF" w:rsidRDefault="00897054" w:rsidP="005D473B">
      <w:pPr>
        <w:pStyle w:val="ListParagraph"/>
        <w:numPr>
          <w:ilvl w:val="0"/>
          <w:numId w:val="37"/>
        </w:numPr>
        <w:rPr>
          <w:sz w:val="20"/>
          <w:szCs w:val="20"/>
        </w:rPr>
      </w:pPr>
      <w:r w:rsidRPr="00976CBF">
        <w:rPr>
          <w:sz w:val="20"/>
          <w:szCs w:val="20"/>
        </w:rPr>
        <w:t xml:space="preserve">We reviewed minutes from Oct </w:t>
      </w:r>
      <w:r w:rsidR="001A4546" w:rsidRPr="00976CBF">
        <w:rPr>
          <w:sz w:val="20"/>
          <w:szCs w:val="20"/>
        </w:rPr>
        <w:t>28</w:t>
      </w:r>
      <w:r w:rsidRPr="00976CBF">
        <w:rPr>
          <w:sz w:val="20"/>
          <w:szCs w:val="20"/>
        </w:rPr>
        <w:t>, 2020.  Kris previously gave edits, that Dan.  Conray move</w:t>
      </w:r>
      <w:r w:rsidR="001A4546" w:rsidRPr="00976CBF">
        <w:rPr>
          <w:sz w:val="20"/>
          <w:szCs w:val="20"/>
        </w:rPr>
        <w:t>d</w:t>
      </w:r>
      <w:r w:rsidRPr="00976CBF">
        <w:rPr>
          <w:sz w:val="20"/>
          <w:szCs w:val="20"/>
        </w:rPr>
        <w:t xml:space="preserve">, Dan </w:t>
      </w:r>
      <w:proofErr w:type="gramStart"/>
      <w:r w:rsidRPr="00976CBF">
        <w:rPr>
          <w:sz w:val="20"/>
          <w:szCs w:val="20"/>
        </w:rPr>
        <w:t>seconded</w:t>
      </w:r>
      <w:proofErr w:type="gramEnd"/>
      <w:r w:rsidRPr="00976CBF">
        <w:rPr>
          <w:sz w:val="20"/>
          <w:szCs w:val="20"/>
        </w:rPr>
        <w:t xml:space="preserve"> and </w:t>
      </w:r>
      <w:r w:rsidR="00D012F8" w:rsidRPr="00976CBF">
        <w:rPr>
          <w:sz w:val="20"/>
          <w:szCs w:val="20"/>
        </w:rPr>
        <w:t xml:space="preserve">LBC </w:t>
      </w:r>
      <w:r w:rsidRPr="00976CBF">
        <w:rPr>
          <w:sz w:val="20"/>
          <w:szCs w:val="20"/>
        </w:rPr>
        <w:t>unanimously approved the minutes</w:t>
      </w:r>
      <w:r w:rsidR="005D473B" w:rsidRPr="00976CBF">
        <w:rPr>
          <w:sz w:val="20"/>
          <w:szCs w:val="20"/>
        </w:rPr>
        <w:t>.</w:t>
      </w:r>
    </w:p>
    <w:p w14:paraId="2367B0B9" w14:textId="06345431" w:rsidR="005D473B" w:rsidRPr="00976CBF" w:rsidRDefault="005D473B">
      <w:pPr>
        <w:ind w:right="-270"/>
        <w:rPr>
          <w:b/>
          <w:sz w:val="20"/>
        </w:rPr>
      </w:pPr>
    </w:p>
    <w:p w14:paraId="4C9C7003" w14:textId="2523963C" w:rsidR="00744D40" w:rsidRPr="00976CBF" w:rsidRDefault="00744D40" w:rsidP="00744D40">
      <w:pPr>
        <w:rPr>
          <w:b/>
          <w:bCs/>
          <w:sz w:val="20"/>
          <w:szCs w:val="20"/>
        </w:rPr>
      </w:pPr>
      <w:r w:rsidRPr="00976CBF">
        <w:rPr>
          <w:b/>
          <w:bCs/>
          <w:sz w:val="20"/>
          <w:szCs w:val="20"/>
        </w:rPr>
        <w:t xml:space="preserve">Bills </w:t>
      </w:r>
      <w:r w:rsidR="00D012F8" w:rsidRPr="00976CBF">
        <w:rPr>
          <w:b/>
          <w:bCs/>
          <w:sz w:val="20"/>
          <w:szCs w:val="20"/>
        </w:rPr>
        <w:t>for</w:t>
      </w:r>
      <w:r w:rsidRPr="00976CBF">
        <w:rPr>
          <w:b/>
          <w:bCs/>
          <w:sz w:val="20"/>
          <w:szCs w:val="20"/>
        </w:rPr>
        <w:t xml:space="preserve"> Pay</w:t>
      </w:r>
      <w:r w:rsidR="00D012F8" w:rsidRPr="00976CBF">
        <w:rPr>
          <w:b/>
          <w:bCs/>
          <w:sz w:val="20"/>
          <w:szCs w:val="20"/>
        </w:rPr>
        <w:t>ment</w:t>
      </w:r>
    </w:p>
    <w:p w14:paraId="6336B7EE" w14:textId="46805836" w:rsidR="003C388B" w:rsidRDefault="0021139A" w:rsidP="003C388B">
      <w:pPr>
        <w:pStyle w:val="ListParagraph"/>
        <w:numPr>
          <w:ilvl w:val="0"/>
          <w:numId w:val="37"/>
        </w:numPr>
        <w:rPr>
          <w:sz w:val="20"/>
          <w:szCs w:val="20"/>
        </w:rPr>
      </w:pPr>
      <w:r>
        <w:rPr>
          <w:sz w:val="20"/>
          <w:szCs w:val="20"/>
        </w:rPr>
        <w:t>Although we did not have the latest Solitude bill in hand, we knew the anticipated amount based on the contract:</w:t>
      </w:r>
    </w:p>
    <w:p w14:paraId="44C4EE1A" w14:textId="5EC7BD46" w:rsidR="0021139A" w:rsidRDefault="0021139A" w:rsidP="0021139A">
      <w:pPr>
        <w:pStyle w:val="ListParagraph"/>
        <w:ind w:left="1080"/>
        <w:rPr>
          <w:sz w:val="20"/>
          <w:szCs w:val="20"/>
        </w:rPr>
      </w:pPr>
      <w:r>
        <w:rPr>
          <w:sz w:val="20"/>
          <w:szCs w:val="20"/>
        </w:rPr>
        <w:t>Stow portion</w:t>
      </w:r>
      <w:r>
        <w:rPr>
          <w:sz w:val="20"/>
          <w:szCs w:val="20"/>
        </w:rPr>
        <w:tab/>
        <w:t>$1,041.67</w:t>
      </w:r>
    </w:p>
    <w:p w14:paraId="2FB5013E" w14:textId="3E13A021" w:rsidR="0021139A" w:rsidRPr="0021139A" w:rsidRDefault="0021139A" w:rsidP="0021139A">
      <w:pPr>
        <w:pStyle w:val="ListParagraph"/>
        <w:ind w:left="1080"/>
        <w:rPr>
          <w:sz w:val="20"/>
          <w:szCs w:val="20"/>
          <w:u w:val="single"/>
        </w:rPr>
      </w:pPr>
      <w:r w:rsidRPr="0021139A">
        <w:rPr>
          <w:sz w:val="20"/>
          <w:szCs w:val="20"/>
          <w:u w:val="single"/>
        </w:rPr>
        <w:t>Hudson portion</w:t>
      </w:r>
      <w:r w:rsidRPr="0021139A">
        <w:rPr>
          <w:sz w:val="20"/>
          <w:szCs w:val="20"/>
          <w:u w:val="single"/>
        </w:rPr>
        <w:tab/>
        <w:t xml:space="preserve">      520.83</w:t>
      </w:r>
    </w:p>
    <w:p w14:paraId="3D7B5641" w14:textId="2C90953F" w:rsidR="0021139A" w:rsidRDefault="0021139A" w:rsidP="0021139A">
      <w:pPr>
        <w:pStyle w:val="ListParagraph"/>
        <w:ind w:left="1080"/>
        <w:rPr>
          <w:sz w:val="20"/>
          <w:szCs w:val="20"/>
        </w:rPr>
      </w:pPr>
      <w:r>
        <w:rPr>
          <w:sz w:val="20"/>
          <w:szCs w:val="20"/>
        </w:rPr>
        <w:t>Total</w:t>
      </w:r>
      <w:r>
        <w:rPr>
          <w:sz w:val="20"/>
          <w:szCs w:val="20"/>
        </w:rPr>
        <w:tab/>
      </w:r>
      <w:r>
        <w:rPr>
          <w:sz w:val="20"/>
          <w:szCs w:val="20"/>
        </w:rPr>
        <w:tab/>
        <w:t xml:space="preserve">  1,562.50</w:t>
      </w:r>
    </w:p>
    <w:p w14:paraId="470F38A2" w14:textId="59A03C6D" w:rsidR="00D012F8" w:rsidRPr="00976CBF" w:rsidRDefault="00D012F8" w:rsidP="00744D40">
      <w:pPr>
        <w:pStyle w:val="ListParagraph"/>
        <w:numPr>
          <w:ilvl w:val="0"/>
          <w:numId w:val="37"/>
        </w:numPr>
        <w:rPr>
          <w:sz w:val="20"/>
          <w:szCs w:val="20"/>
        </w:rPr>
      </w:pPr>
      <w:r w:rsidRPr="00976CBF">
        <w:rPr>
          <w:sz w:val="20"/>
          <w:szCs w:val="20"/>
        </w:rPr>
        <w:t xml:space="preserve">Dan </w:t>
      </w:r>
      <w:r w:rsidR="003C388B" w:rsidRPr="00976CBF">
        <w:rPr>
          <w:sz w:val="20"/>
          <w:szCs w:val="20"/>
        </w:rPr>
        <w:t xml:space="preserve">moved, </w:t>
      </w:r>
      <w:r w:rsidR="0021139A">
        <w:rPr>
          <w:sz w:val="20"/>
          <w:szCs w:val="20"/>
        </w:rPr>
        <w:t>Conray</w:t>
      </w:r>
      <w:r w:rsidR="003C388B" w:rsidRPr="00976CBF">
        <w:rPr>
          <w:sz w:val="20"/>
          <w:szCs w:val="20"/>
        </w:rPr>
        <w:t xml:space="preserve"> seconded and LBC unanimously approved payment</w:t>
      </w:r>
      <w:r w:rsidR="0021139A">
        <w:rPr>
          <w:sz w:val="20"/>
          <w:szCs w:val="20"/>
        </w:rPr>
        <w:t>, assuming the bill when received matches this amount.</w:t>
      </w:r>
    </w:p>
    <w:p w14:paraId="401C5C6C" w14:textId="77777777" w:rsidR="003C388B" w:rsidRPr="00976CBF" w:rsidRDefault="003C388B" w:rsidP="00744D40">
      <w:pPr>
        <w:rPr>
          <w:b/>
          <w:bCs/>
          <w:sz w:val="20"/>
          <w:szCs w:val="20"/>
        </w:rPr>
      </w:pPr>
    </w:p>
    <w:p w14:paraId="2BF53AF9" w14:textId="2F768EF4" w:rsidR="00744D40" w:rsidRPr="00976CBF" w:rsidRDefault="0021139A" w:rsidP="00744D40">
      <w:pPr>
        <w:rPr>
          <w:b/>
          <w:bCs/>
          <w:sz w:val="20"/>
          <w:szCs w:val="20"/>
        </w:rPr>
      </w:pPr>
      <w:r>
        <w:rPr>
          <w:b/>
          <w:bCs/>
          <w:sz w:val="20"/>
          <w:szCs w:val="20"/>
        </w:rPr>
        <w:t>2020</w:t>
      </w:r>
      <w:r w:rsidR="003C388B" w:rsidRPr="00976CBF">
        <w:rPr>
          <w:b/>
          <w:bCs/>
          <w:sz w:val="20"/>
          <w:szCs w:val="20"/>
        </w:rPr>
        <w:t xml:space="preserve"> Drawdown </w:t>
      </w:r>
      <w:r>
        <w:rPr>
          <w:b/>
          <w:bCs/>
          <w:sz w:val="20"/>
          <w:szCs w:val="20"/>
        </w:rPr>
        <w:t>Activities</w:t>
      </w:r>
    </w:p>
    <w:p w14:paraId="42D659BA" w14:textId="77777777" w:rsidR="00F36315" w:rsidRDefault="003C388B" w:rsidP="00744D40">
      <w:pPr>
        <w:pStyle w:val="ListParagraph"/>
        <w:numPr>
          <w:ilvl w:val="0"/>
          <w:numId w:val="37"/>
        </w:numPr>
        <w:rPr>
          <w:sz w:val="20"/>
          <w:szCs w:val="20"/>
        </w:rPr>
      </w:pPr>
      <w:r w:rsidRPr="00976CBF">
        <w:rPr>
          <w:sz w:val="20"/>
          <w:szCs w:val="20"/>
        </w:rPr>
        <w:t xml:space="preserve">Dan </w:t>
      </w:r>
      <w:r w:rsidR="0021139A">
        <w:rPr>
          <w:sz w:val="20"/>
          <w:szCs w:val="20"/>
        </w:rPr>
        <w:t>gave an update, that the drawdown is proceeding on the approved and announced schedule, and will be completed by December 1, 2020.</w:t>
      </w:r>
      <w:r w:rsidR="00F36315">
        <w:rPr>
          <w:sz w:val="20"/>
          <w:szCs w:val="20"/>
        </w:rPr>
        <w:t xml:space="preserve">  He </w:t>
      </w:r>
      <w:r w:rsidRPr="00976CBF">
        <w:rPr>
          <w:sz w:val="20"/>
          <w:szCs w:val="20"/>
        </w:rPr>
        <w:t xml:space="preserve">reported that </w:t>
      </w:r>
      <w:r w:rsidR="00F36315">
        <w:rPr>
          <w:sz w:val="20"/>
          <w:szCs w:val="20"/>
        </w:rPr>
        <w:t>Stow Highway Dept had crafted a half-height board (4”) that enabled the drawdown to take place in weekly steps, of 4” each week.</w:t>
      </w:r>
    </w:p>
    <w:p w14:paraId="489FC0B7" w14:textId="47893604" w:rsidR="00F36315" w:rsidRDefault="00F36315" w:rsidP="00744D40">
      <w:pPr>
        <w:pStyle w:val="ListParagraph"/>
        <w:numPr>
          <w:ilvl w:val="0"/>
          <w:numId w:val="37"/>
        </w:numPr>
        <w:rPr>
          <w:sz w:val="20"/>
          <w:szCs w:val="20"/>
        </w:rPr>
      </w:pPr>
      <w:r>
        <w:rPr>
          <w:sz w:val="20"/>
          <w:szCs w:val="20"/>
        </w:rPr>
        <w:t>Conray mentioned that some residents had commented to him about the timing, wondering if it should start earlier than Oct 15.  Dan explained that the recently approved drawdown permit had flexibility, as long as it takes place between Oct 1 and Dec 1. Dan also commented that we will notify residents of the proposed start date 3 weeks in advance, to give them time to prepare.</w:t>
      </w:r>
    </w:p>
    <w:p w14:paraId="75EA1FD3" w14:textId="636C4688" w:rsidR="00F36315" w:rsidRDefault="00F36315" w:rsidP="00F36315">
      <w:pPr>
        <w:rPr>
          <w:sz w:val="20"/>
          <w:szCs w:val="20"/>
        </w:rPr>
      </w:pPr>
    </w:p>
    <w:p w14:paraId="23501160" w14:textId="757C62F5" w:rsidR="00F36315" w:rsidRPr="00976CBF" w:rsidRDefault="00F36315" w:rsidP="00F36315">
      <w:pPr>
        <w:rPr>
          <w:b/>
          <w:bCs/>
          <w:sz w:val="20"/>
          <w:szCs w:val="20"/>
        </w:rPr>
      </w:pPr>
      <w:r>
        <w:rPr>
          <w:b/>
          <w:bCs/>
          <w:sz w:val="20"/>
          <w:szCs w:val="20"/>
        </w:rPr>
        <w:t>New Drawdown OOC</w:t>
      </w:r>
    </w:p>
    <w:p w14:paraId="51B74287" w14:textId="256E2B06" w:rsidR="00F36315" w:rsidRDefault="00F36315" w:rsidP="00F36315">
      <w:pPr>
        <w:pStyle w:val="ListParagraph"/>
        <w:numPr>
          <w:ilvl w:val="0"/>
          <w:numId w:val="37"/>
        </w:numPr>
        <w:rPr>
          <w:sz w:val="20"/>
          <w:szCs w:val="20"/>
        </w:rPr>
      </w:pPr>
      <w:r w:rsidRPr="00976CBF">
        <w:rPr>
          <w:sz w:val="20"/>
          <w:szCs w:val="20"/>
        </w:rPr>
        <w:t xml:space="preserve">Dan </w:t>
      </w:r>
      <w:r>
        <w:rPr>
          <w:sz w:val="20"/>
          <w:szCs w:val="20"/>
        </w:rPr>
        <w:t>confirmed that we now have confirmed Permits and Orders of Conditions</w:t>
      </w:r>
      <w:r w:rsidR="00B33B75">
        <w:rPr>
          <w:sz w:val="20"/>
          <w:szCs w:val="20"/>
        </w:rPr>
        <w:t xml:space="preserve"> (OOC)</w:t>
      </w:r>
      <w:r>
        <w:rPr>
          <w:sz w:val="20"/>
          <w:szCs w:val="20"/>
        </w:rPr>
        <w:t xml:space="preserve"> for the drawdown, from both Stow and Hudson. They towns concurred on </w:t>
      </w:r>
      <w:r w:rsidR="00B33B75">
        <w:rPr>
          <w:sz w:val="20"/>
          <w:szCs w:val="20"/>
        </w:rPr>
        <w:t>shared language for the OOC.</w:t>
      </w:r>
    </w:p>
    <w:p w14:paraId="4BDAC8A4" w14:textId="77777777" w:rsidR="00F36315" w:rsidRPr="00F36315" w:rsidRDefault="00F36315" w:rsidP="00F36315">
      <w:pPr>
        <w:rPr>
          <w:sz w:val="20"/>
          <w:szCs w:val="20"/>
        </w:rPr>
      </w:pPr>
    </w:p>
    <w:p w14:paraId="1EE6880C" w14:textId="1287C3F6" w:rsidR="00F7096C" w:rsidRPr="00976CBF" w:rsidRDefault="003C388B" w:rsidP="00F7096C">
      <w:pPr>
        <w:rPr>
          <w:b/>
          <w:bCs/>
          <w:sz w:val="20"/>
          <w:szCs w:val="20"/>
        </w:rPr>
      </w:pPr>
      <w:r w:rsidRPr="00976CBF">
        <w:rPr>
          <w:b/>
          <w:bCs/>
          <w:sz w:val="20"/>
          <w:szCs w:val="20"/>
        </w:rPr>
        <w:t xml:space="preserve">Boat Maintenance and Winterizing – Discussion </w:t>
      </w:r>
      <w:r w:rsidR="00B33B75">
        <w:rPr>
          <w:b/>
          <w:bCs/>
          <w:sz w:val="20"/>
          <w:szCs w:val="20"/>
        </w:rPr>
        <w:t>/ Decision</w:t>
      </w:r>
    </w:p>
    <w:p w14:paraId="1C61AD61" w14:textId="11AF0333" w:rsidR="00B33B75" w:rsidRDefault="003C388B" w:rsidP="00F7096C">
      <w:pPr>
        <w:pStyle w:val="ListParagraph"/>
        <w:numPr>
          <w:ilvl w:val="0"/>
          <w:numId w:val="37"/>
        </w:numPr>
        <w:rPr>
          <w:sz w:val="20"/>
          <w:szCs w:val="20"/>
        </w:rPr>
      </w:pPr>
      <w:r w:rsidRPr="00976CBF">
        <w:rPr>
          <w:sz w:val="20"/>
          <w:szCs w:val="20"/>
        </w:rPr>
        <w:t>Conray explained that the LBC boat has</w:t>
      </w:r>
      <w:r w:rsidR="00CC3B7C" w:rsidRPr="00976CBF">
        <w:rPr>
          <w:sz w:val="20"/>
          <w:szCs w:val="20"/>
        </w:rPr>
        <w:t xml:space="preserve"> intermittent problems with the engine</w:t>
      </w:r>
      <w:r w:rsidR="00FF403E" w:rsidRPr="00976CBF">
        <w:rPr>
          <w:sz w:val="20"/>
          <w:szCs w:val="20"/>
        </w:rPr>
        <w:t xml:space="preserve">, </w:t>
      </w:r>
      <w:r w:rsidR="00B33B75">
        <w:rPr>
          <w:sz w:val="20"/>
          <w:szCs w:val="20"/>
        </w:rPr>
        <w:t>and that Rob</w:t>
      </w:r>
      <w:r w:rsidR="00E85677">
        <w:rPr>
          <w:sz w:val="20"/>
          <w:szCs w:val="20"/>
        </w:rPr>
        <w:t>inson</w:t>
      </w:r>
      <w:r w:rsidR="00B33B75">
        <w:rPr>
          <w:sz w:val="20"/>
          <w:szCs w:val="20"/>
        </w:rPr>
        <w:t xml:space="preserve"> Marine will work on the repair, with a cap of $800, as approved in the Oct 28, 2020  meeting</w:t>
      </w:r>
    </w:p>
    <w:p w14:paraId="54438F91" w14:textId="7D757E05" w:rsidR="00B33B75" w:rsidRDefault="00B33B75" w:rsidP="00F7096C">
      <w:pPr>
        <w:pStyle w:val="ListParagraph"/>
        <w:numPr>
          <w:ilvl w:val="0"/>
          <w:numId w:val="37"/>
        </w:numPr>
        <w:rPr>
          <w:sz w:val="20"/>
          <w:szCs w:val="20"/>
        </w:rPr>
      </w:pPr>
      <w:r>
        <w:rPr>
          <w:sz w:val="20"/>
          <w:szCs w:val="20"/>
        </w:rPr>
        <w:t>Kris commented that the lights don’t work on some of the buoys.  Conray will look into it.</w:t>
      </w:r>
    </w:p>
    <w:p w14:paraId="1F7074DD" w14:textId="287FC0E2" w:rsidR="00B33B75" w:rsidRDefault="00B33B75" w:rsidP="00F7096C">
      <w:pPr>
        <w:pStyle w:val="ListParagraph"/>
        <w:numPr>
          <w:ilvl w:val="0"/>
          <w:numId w:val="37"/>
        </w:numPr>
        <w:rPr>
          <w:sz w:val="20"/>
          <w:szCs w:val="20"/>
        </w:rPr>
      </w:pPr>
      <w:r>
        <w:rPr>
          <w:sz w:val="20"/>
          <w:szCs w:val="20"/>
        </w:rPr>
        <w:t>No new decision or approval required.</w:t>
      </w:r>
    </w:p>
    <w:p w14:paraId="4E88F294" w14:textId="77777777" w:rsidR="00E344EF" w:rsidRPr="00976CBF" w:rsidRDefault="00E344EF" w:rsidP="00E344EF">
      <w:pPr>
        <w:pStyle w:val="ListParagraph"/>
        <w:rPr>
          <w:sz w:val="20"/>
          <w:szCs w:val="20"/>
        </w:rPr>
      </w:pPr>
    </w:p>
    <w:p w14:paraId="45C516E2" w14:textId="45C590FD" w:rsidR="00FF403E" w:rsidRPr="00976CBF" w:rsidRDefault="00B33B75" w:rsidP="00FF403E">
      <w:pPr>
        <w:rPr>
          <w:b/>
          <w:bCs/>
          <w:sz w:val="20"/>
          <w:szCs w:val="20"/>
        </w:rPr>
      </w:pPr>
      <w:r>
        <w:rPr>
          <w:b/>
          <w:bCs/>
          <w:sz w:val="20"/>
          <w:szCs w:val="20"/>
        </w:rPr>
        <w:t xml:space="preserve">FY21 </w:t>
      </w:r>
      <w:r w:rsidR="00FF403E" w:rsidRPr="00976CBF">
        <w:rPr>
          <w:b/>
          <w:bCs/>
          <w:sz w:val="20"/>
          <w:szCs w:val="20"/>
        </w:rPr>
        <w:t xml:space="preserve">Budget </w:t>
      </w:r>
      <w:r>
        <w:rPr>
          <w:b/>
          <w:bCs/>
          <w:sz w:val="20"/>
          <w:szCs w:val="20"/>
        </w:rPr>
        <w:t xml:space="preserve">(Operating &amp; Warrant) </w:t>
      </w:r>
      <w:r w:rsidR="00FF403E" w:rsidRPr="00976CBF">
        <w:rPr>
          <w:b/>
          <w:bCs/>
          <w:sz w:val="20"/>
          <w:szCs w:val="20"/>
        </w:rPr>
        <w:t>– Discussion</w:t>
      </w:r>
      <w:r>
        <w:rPr>
          <w:b/>
          <w:bCs/>
          <w:sz w:val="20"/>
          <w:szCs w:val="20"/>
        </w:rPr>
        <w:t xml:space="preserve"> / Draft</w:t>
      </w:r>
    </w:p>
    <w:p w14:paraId="6D11E23A" w14:textId="70A66291" w:rsidR="00FF403E" w:rsidRDefault="00FF403E" w:rsidP="00FF403E">
      <w:pPr>
        <w:pStyle w:val="ListParagraph"/>
        <w:numPr>
          <w:ilvl w:val="0"/>
          <w:numId w:val="37"/>
        </w:numPr>
        <w:rPr>
          <w:sz w:val="20"/>
          <w:szCs w:val="20"/>
        </w:rPr>
      </w:pPr>
      <w:r w:rsidRPr="00976CBF">
        <w:rPr>
          <w:sz w:val="20"/>
          <w:szCs w:val="20"/>
        </w:rPr>
        <w:t xml:space="preserve">Kris </w:t>
      </w:r>
      <w:r w:rsidR="00B33B75">
        <w:rPr>
          <w:sz w:val="20"/>
          <w:szCs w:val="20"/>
        </w:rPr>
        <w:t>presented an overview of the current (FY21) and draft new (FY22) budget</w:t>
      </w:r>
      <w:r w:rsidR="00201503">
        <w:rPr>
          <w:sz w:val="20"/>
          <w:szCs w:val="20"/>
        </w:rPr>
        <w:t xml:space="preserve"> (see details below).</w:t>
      </w:r>
    </w:p>
    <w:p w14:paraId="325159B5" w14:textId="58BFF83C" w:rsidR="00201503" w:rsidRDefault="00201503" w:rsidP="00FF403E">
      <w:pPr>
        <w:pStyle w:val="ListParagraph"/>
        <w:numPr>
          <w:ilvl w:val="0"/>
          <w:numId w:val="37"/>
        </w:numPr>
        <w:rPr>
          <w:sz w:val="20"/>
          <w:szCs w:val="20"/>
        </w:rPr>
      </w:pPr>
      <w:r>
        <w:rPr>
          <w:sz w:val="20"/>
          <w:szCs w:val="20"/>
        </w:rPr>
        <w:t>Kris noted that we are still on track within our budget, though we did have unexpected expenses for the drawdown permit mailings and newspaper announcements.</w:t>
      </w:r>
    </w:p>
    <w:p w14:paraId="57A2F34E" w14:textId="03AD5699" w:rsidR="00201503" w:rsidRDefault="00201503" w:rsidP="00FF403E">
      <w:pPr>
        <w:pStyle w:val="ListParagraph"/>
        <w:numPr>
          <w:ilvl w:val="0"/>
          <w:numId w:val="37"/>
        </w:numPr>
        <w:rPr>
          <w:sz w:val="20"/>
          <w:szCs w:val="20"/>
        </w:rPr>
      </w:pPr>
      <w:r>
        <w:rPr>
          <w:sz w:val="20"/>
          <w:szCs w:val="20"/>
        </w:rPr>
        <w:lastRenderedPageBreak/>
        <w:t>This is a first read of the budget, that we’ll review and discuss in future meetings.</w:t>
      </w:r>
    </w:p>
    <w:p w14:paraId="2F5B2526" w14:textId="68F57CF0" w:rsidR="00991521" w:rsidRDefault="00991521" w:rsidP="00991521">
      <w:pPr>
        <w:pStyle w:val="ListParagraph"/>
        <w:numPr>
          <w:ilvl w:val="0"/>
          <w:numId w:val="37"/>
        </w:numPr>
        <w:rPr>
          <w:sz w:val="20"/>
          <w:szCs w:val="20"/>
        </w:rPr>
      </w:pPr>
      <w:r>
        <w:rPr>
          <w:sz w:val="20"/>
          <w:szCs w:val="20"/>
        </w:rPr>
        <w:t>We discussed the possible need for a capital expense for a new motor for our boat, that might cost up to $15K. This would require a warrant item.</w:t>
      </w:r>
    </w:p>
    <w:p w14:paraId="2CC6F96D" w14:textId="031383D4" w:rsidR="00991521" w:rsidRDefault="00991521" w:rsidP="00991521">
      <w:pPr>
        <w:pStyle w:val="ListParagraph"/>
        <w:numPr>
          <w:ilvl w:val="0"/>
          <w:numId w:val="37"/>
        </w:numPr>
        <w:rPr>
          <w:sz w:val="20"/>
          <w:szCs w:val="20"/>
        </w:rPr>
      </w:pPr>
      <w:r>
        <w:rPr>
          <w:sz w:val="20"/>
          <w:szCs w:val="20"/>
        </w:rPr>
        <w:t>No voted required at this step of the review.</w:t>
      </w:r>
    </w:p>
    <w:p w14:paraId="1EB51DF4" w14:textId="254AED7D" w:rsidR="00991521" w:rsidRDefault="00991521" w:rsidP="00991521">
      <w:pPr>
        <w:pStyle w:val="ListParagraph"/>
        <w:rPr>
          <w:sz w:val="20"/>
          <w:szCs w:val="20"/>
        </w:rPr>
      </w:pPr>
    </w:p>
    <w:p w14:paraId="4685A8B4" w14:textId="0F06C8A3" w:rsidR="00991521" w:rsidRDefault="00991521" w:rsidP="00991521">
      <w:pPr>
        <w:pStyle w:val="ListParagraph"/>
        <w:rPr>
          <w:sz w:val="20"/>
          <w:szCs w:val="20"/>
        </w:rPr>
      </w:pPr>
      <w:r>
        <w:rPr>
          <w:noProof/>
          <w:sz w:val="20"/>
          <w:szCs w:val="20"/>
        </w:rPr>
        <w:drawing>
          <wp:inline distT="0" distB="0" distL="0" distR="0" wp14:anchorId="519C73D8" wp14:editId="0C114EC0">
            <wp:extent cx="5772150" cy="4055110"/>
            <wp:effectExtent l="0" t="0" r="6350" b="0"/>
            <wp:docPr id="2" name="Picture 2" descr="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72150" cy="4055110"/>
                    </a:xfrm>
                    <a:prstGeom prst="rect">
                      <a:avLst/>
                    </a:prstGeom>
                  </pic:spPr>
                </pic:pic>
              </a:graphicData>
            </a:graphic>
          </wp:inline>
        </w:drawing>
      </w:r>
    </w:p>
    <w:p w14:paraId="124BC120" w14:textId="771D65EE" w:rsidR="00991521" w:rsidRDefault="00991521" w:rsidP="00991521">
      <w:pPr>
        <w:pStyle w:val="ListParagraph"/>
        <w:rPr>
          <w:sz w:val="20"/>
          <w:szCs w:val="20"/>
        </w:rPr>
      </w:pPr>
    </w:p>
    <w:p w14:paraId="3DDC5751" w14:textId="5169E990" w:rsidR="00991521" w:rsidRPr="00991521" w:rsidRDefault="00991521" w:rsidP="00991521">
      <w:pPr>
        <w:pStyle w:val="ListParagraph"/>
        <w:rPr>
          <w:sz w:val="20"/>
          <w:szCs w:val="20"/>
        </w:rPr>
      </w:pPr>
      <w:r>
        <w:rPr>
          <w:noProof/>
          <w:sz w:val="20"/>
          <w:szCs w:val="20"/>
        </w:rPr>
        <w:drawing>
          <wp:inline distT="0" distB="0" distL="0" distR="0" wp14:anchorId="6732140C" wp14:editId="3B82990F">
            <wp:extent cx="5772150" cy="1539875"/>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72150" cy="1539875"/>
                    </a:xfrm>
                    <a:prstGeom prst="rect">
                      <a:avLst/>
                    </a:prstGeom>
                  </pic:spPr>
                </pic:pic>
              </a:graphicData>
            </a:graphic>
          </wp:inline>
        </w:drawing>
      </w:r>
    </w:p>
    <w:p w14:paraId="74099CDE" w14:textId="1C36A380" w:rsidR="00DC16D0" w:rsidRPr="00976CBF" w:rsidRDefault="00DC16D0" w:rsidP="00991521">
      <w:pPr>
        <w:pStyle w:val="ListParagraph"/>
        <w:rPr>
          <w:sz w:val="20"/>
          <w:szCs w:val="20"/>
        </w:rPr>
      </w:pPr>
    </w:p>
    <w:p w14:paraId="511D91D7" w14:textId="77777777" w:rsidR="00DC16D0" w:rsidRPr="00976CBF" w:rsidRDefault="00DC16D0" w:rsidP="00991521">
      <w:pPr>
        <w:rPr>
          <w:sz w:val="20"/>
          <w:szCs w:val="20"/>
        </w:rPr>
      </w:pPr>
    </w:p>
    <w:p w14:paraId="276F0812" w14:textId="772B312D" w:rsidR="00DC4533" w:rsidRPr="00976CBF" w:rsidRDefault="00DC4533" w:rsidP="00DC4533">
      <w:pPr>
        <w:rPr>
          <w:b/>
          <w:bCs/>
          <w:sz w:val="20"/>
          <w:szCs w:val="20"/>
        </w:rPr>
      </w:pPr>
      <w:r w:rsidRPr="00976CBF">
        <w:rPr>
          <w:b/>
          <w:bCs/>
          <w:sz w:val="20"/>
          <w:szCs w:val="20"/>
        </w:rPr>
        <w:t xml:space="preserve">Old Business </w:t>
      </w:r>
    </w:p>
    <w:p w14:paraId="1B5CA981" w14:textId="6AE01424" w:rsidR="00744D40" w:rsidRPr="00976CBF" w:rsidRDefault="00991521" w:rsidP="00744D40">
      <w:pPr>
        <w:pStyle w:val="ListParagraph"/>
        <w:numPr>
          <w:ilvl w:val="0"/>
          <w:numId w:val="37"/>
        </w:numPr>
        <w:rPr>
          <w:sz w:val="20"/>
          <w:szCs w:val="20"/>
        </w:rPr>
      </w:pPr>
      <w:r>
        <w:rPr>
          <w:sz w:val="20"/>
          <w:szCs w:val="20"/>
        </w:rPr>
        <w:t>Dan provided an updated on the MVP grant for Healthy Lake Boon project, to assess the health of the lake.  The grant for $154,000 was approved by the state.  We now have in place the award, through Stow town government.  We have begun meetings with town officials, with Stow and Hudson Conservation Commissions and our Steering Committee.</w:t>
      </w:r>
    </w:p>
    <w:p w14:paraId="650B875B" w14:textId="77777777" w:rsidR="00DC4533" w:rsidRPr="00976CBF" w:rsidRDefault="00DC4533" w:rsidP="00DC16D0">
      <w:pPr>
        <w:rPr>
          <w:sz w:val="20"/>
          <w:szCs w:val="20"/>
        </w:rPr>
      </w:pPr>
    </w:p>
    <w:p w14:paraId="1460E772" w14:textId="17C90150" w:rsidR="00DC4533" w:rsidRPr="00976CBF" w:rsidRDefault="00DC4533" w:rsidP="00DC4533">
      <w:pPr>
        <w:rPr>
          <w:b/>
          <w:bCs/>
          <w:sz w:val="20"/>
          <w:szCs w:val="20"/>
        </w:rPr>
      </w:pPr>
      <w:r w:rsidRPr="00976CBF">
        <w:rPr>
          <w:b/>
          <w:bCs/>
          <w:sz w:val="20"/>
          <w:szCs w:val="20"/>
        </w:rPr>
        <w:t>New Business</w:t>
      </w:r>
    </w:p>
    <w:p w14:paraId="4272C077" w14:textId="1609A8FB" w:rsidR="00930E70" w:rsidRDefault="00991521" w:rsidP="00A64071">
      <w:pPr>
        <w:pStyle w:val="ListParagraph"/>
        <w:numPr>
          <w:ilvl w:val="0"/>
          <w:numId w:val="37"/>
        </w:numPr>
        <w:rPr>
          <w:sz w:val="20"/>
          <w:szCs w:val="20"/>
        </w:rPr>
      </w:pPr>
      <w:r>
        <w:rPr>
          <w:sz w:val="20"/>
          <w:szCs w:val="20"/>
        </w:rPr>
        <w:t>Update on plans for the dam repair</w:t>
      </w:r>
    </w:p>
    <w:p w14:paraId="0BA468D9" w14:textId="77777777" w:rsidR="00EB2945" w:rsidRPr="00EB2945" w:rsidRDefault="00EB2945" w:rsidP="00A64071">
      <w:pPr>
        <w:pStyle w:val="ListParagraph"/>
        <w:numPr>
          <w:ilvl w:val="0"/>
          <w:numId w:val="37"/>
        </w:numPr>
        <w:rPr>
          <w:sz w:val="20"/>
          <w:szCs w:val="20"/>
        </w:rPr>
      </w:pPr>
    </w:p>
    <w:p w14:paraId="04CB4587" w14:textId="75E87FFB" w:rsidR="00D84D10" w:rsidRPr="00976CBF" w:rsidRDefault="00314A03" w:rsidP="00C53C91">
      <w:pPr>
        <w:ind w:right="-270"/>
        <w:rPr>
          <w:sz w:val="20"/>
        </w:rPr>
      </w:pPr>
      <w:r w:rsidRPr="00976CBF">
        <w:rPr>
          <w:b/>
          <w:sz w:val="20"/>
        </w:rPr>
        <w:lastRenderedPageBreak/>
        <w:t>Date of Next Meeting</w:t>
      </w:r>
    </w:p>
    <w:p w14:paraId="78837A1F" w14:textId="10820A43" w:rsidR="000E0904" w:rsidRPr="00976CBF" w:rsidRDefault="00DC16D0" w:rsidP="000E0904">
      <w:pPr>
        <w:pStyle w:val="ListParagraph"/>
        <w:numPr>
          <w:ilvl w:val="0"/>
          <w:numId w:val="42"/>
        </w:numPr>
        <w:rPr>
          <w:sz w:val="20"/>
          <w:szCs w:val="20"/>
        </w:rPr>
      </w:pPr>
      <w:r w:rsidRPr="00976CBF">
        <w:rPr>
          <w:sz w:val="20"/>
          <w:szCs w:val="20"/>
        </w:rPr>
        <w:t xml:space="preserve">Tentatively scheduled for </w:t>
      </w:r>
      <w:r w:rsidR="00EB2945">
        <w:rPr>
          <w:sz w:val="20"/>
          <w:szCs w:val="20"/>
        </w:rPr>
        <w:t>Dec 16</w:t>
      </w:r>
      <w:r w:rsidR="00A2104D" w:rsidRPr="00976CBF">
        <w:rPr>
          <w:sz w:val="20"/>
          <w:szCs w:val="20"/>
        </w:rPr>
        <w:t>, 2020, 7:00 pm</w:t>
      </w:r>
    </w:p>
    <w:p w14:paraId="66BC54DC" w14:textId="77777777" w:rsidR="002709A7" w:rsidRPr="00976CBF" w:rsidRDefault="002709A7" w:rsidP="002709A7">
      <w:pPr>
        <w:pStyle w:val="ListParagraph"/>
        <w:rPr>
          <w:sz w:val="20"/>
          <w:szCs w:val="20"/>
        </w:rPr>
      </w:pPr>
    </w:p>
    <w:p w14:paraId="4F0B89DC" w14:textId="77777777"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63F82334" w:rsidR="00127867" w:rsidRPr="00976CBF" w:rsidRDefault="00A2104D" w:rsidP="00127867">
      <w:pPr>
        <w:pStyle w:val="ListParagraph"/>
        <w:numPr>
          <w:ilvl w:val="0"/>
          <w:numId w:val="42"/>
        </w:numPr>
        <w:rPr>
          <w:sz w:val="20"/>
          <w:szCs w:val="20"/>
        </w:rPr>
      </w:pPr>
      <w:r w:rsidRPr="00976CBF">
        <w:rPr>
          <w:sz w:val="20"/>
          <w:szCs w:val="20"/>
        </w:rPr>
        <w:t>Conray</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sidRPr="00976CBF">
        <w:rPr>
          <w:sz w:val="20"/>
          <w:szCs w:val="20"/>
        </w:rPr>
        <w:t>Dan</w:t>
      </w:r>
      <w:r w:rsidR="001F4546" w:rsidRPr="00976CBF">
        <w:rPr>
          <w:sz w:val="20"/>
          <w:szCs w:val="20"/>
        </w:rPr>
        <w:t xml:space="preserve"> </w:t>
      </w:r>
      <w:r w:rsidR="00127867" w:rsidRPr="00976CBF">
        <w:rPr>
          <w:sz w:val="20"/>
          <w:szCs w:val="20"/>
        </w:rPr>
        <w:t>seconded and LBC unanimously approved adjourning.</w:t>
      </w:r>
    </w:p>
    <w:p w14:paraId="15209E60" w14:textId="0B77C88F" w:rsidR="00127867" w:rsidRPr="00976CBF" w:rsidRDefault="00127867" w:rsidP="00BD6D1D">
      <w:pPr>
        <w:pStyle w:val="ListParagraph"/>
        <w:numPr>
          <w:ilvl w:val="0"/>
          <w:numId w:val="42"/>
        </w:numPr>
        <w:rPr>
          <w:sz w:val="20"/>
          <w:szCs w:val="20"/>
        </w:rPr>
      </w:pPr>
      <w:r w:rsidRPr="00976CBF">
        <w:rPr>
          <w:sz w:val="20"/>
          <w:szCs w:val="20"/>
        </w:rPr>
        <w:t xml:space="preserve">Meeting adjourned </w:t>
      </w:r>
      <w:r w:rsidR="00EB2945">
        <w:rPr>
          <w:sz w:val="20"/>
          <w:szCs w:val="20"/>
        </w:rPr>
        <w:t>8</w:t>
      </w:r>
      <w:r w:rsidR="00A2104D" w:rsidRPr="00976CBF">
        <w:rPr>
          <w:sz w:val="20"/>
          <w:szCs w:val="20"/>
        </w:rPr>
        <w:t>:</w:t>
      </w:r>
      <w:r w:rsidR="00EB2945">
        <w:rPr>
          <w:sz w:val="20"/>
          <w:szCs w:val="20"/>
        </w:rPr>
        <w:t>19</w:t>
      </w:r>
      <w:r w:rsidR="00DC4533" w:rsidRPr="00976CBF">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77777777" w:rsidR="00D84D10" w:rsidRPr="00976CBF" w:rsidRDefault="00D84D10" w:rsidP="00D84D10">
      <w:pPr>
        <w:pStyle w:val="ListParagraph"/>
        <w:rPr>
          <w:sz w:val="20"/>
          <w:szCs w:val="20"/>
        </w:rPr>
      </w:pPr>
    </w:p>
    <w:p w14:paraId="7AE44599" w14:textId="77777777" w:rsidR="00FC11A8" w:rsidRPr="00B97401" w:rsidRDefault="0056528B" w:rsidP="00C53C91">
      <w:pPr>
        <w:ind w:right="-270"/>
        <w:rPr>
          <w:sz w:val="20"/>
        </w:rPr>
      </w:pPr>
      <w:r w:rsidRPr="00976CBF">
        <w:rPr>
          <w:noProof/>
          <w:sz w:val="20"/>
        </w:rPr>
        <mc:AlternateContent>
          <mc:Choice Requires="wps">
            <w:drawing>
              <wp:anchor distT="0" distB="0" distL="114300" distR="114300" simplePos="0" relativeHeight="251658240" behindDoc="0" locked="0" layoutInCell="1" allowOverlap="1" wp14:anchorId="224F071B" wp14:editId="4CD0487C">
                <wp:simplePos x="0" y="0"/>
                <wp:positionH relativeFrom="column">
                  <wp:posOffset>1143000</wp:posOffset>
                </wp:positionH>
                <wp:positionV relativeFrom="paragraph">
                  <wp:posOffset>52705</wp:posOffset>
                </wp:positionV>
                <wp:extent cx="2514600" cy="6858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5CF77EE6" w:rsidR="001A6863" w:rsidRPr="00E63D1E" w:rsidRDefault="001A6863">
                      <w:pPr>
                        <w:rPr>
                          <w:sz w:val="20"/>
                        </w:rPr>
                      </w:pPr>
                      <w:r w:rsidRPr="00E63D1E">
                        <w:rPr>
                          <w:sz w:val="20"/>
                        </w:rPr>
                        <w:t>Approved by LBC on:  ___</w:t>
                      </w:r>
                      <w:r w:rsidR="00AA0569">
                        <w:rPr>
                          <w:sz w:val="20"/>
                        </w:rPr>
                        <w:t>_____________</w:t>
                      </w:r>
                      <w:r>
                        <w:rPr>
                          <w:sz w:val="20"/>
                        </w:rPr>
                        <w:t>___</w:t>
                      </w:r>
                      <w:r w:rsidRPr="00E63D1E">
                        <w:rPr>
                          <w:sz w:val="20"/>
                        </w:rPr>
                        <w:t>__</w:t>
                      </w:r>
                    </w:p>
                  </w:txbxContent>
                </v:textbox>
                <w10:wrap type="tight"/>
              </v:shape>
            </w:pict>
          </mc:Fallback>
        </mc:AlternateContent>
      </w:r>
    </w:p>
    <w:sectPr w:rsidR="00FC11A8" w:rsidRPr="00B97401" w:rsidSect="00C53C91">
      <w:footerReference w:type="even" r:id="rId9"/>
      <w:footerReference w:type="default" r:id="rId10"/>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B9FC" w14:textId="77777777" w:rsidR="009B47B6" w:rsidRDefault="009B47B6">
      <w:r>
        <w:separator/>
      </w:r>
    </w:p>
  </w:endnote>
  <w:endnote w:type="continuationSeparator" w:id="0">
    <w:p w14:paraId="6CE4074E" w14:textId="77777777" w:rsidR="009B47B6" w:rsidRDefault="009B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2FDB" w14:textId="77777777"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76F1" w14:textId="77777777" w:rsidR="001A6863" w:rsidRPr="00E63D1E" w:rsidRDefault="001A6863" w:rsidP="008702C8">
    <w:pPr>
      <w:pStyle w:val="Footer"/>
      <w:framePr w:wrap="around" w:vAnchor="text" w:hAnchor="margin" w:xAlign="right" w:y="1"/>
      <w:rPr>
        <w:rStyle w:val="PageNumber"/>
      </w:rPr>
    </w:pPr>
    <w:r w:rsidRPr="00E63D1E">
      <w:rPr>
        <w:rStyle w:val="PageNumber"/>
        <w:sz w:val="20"/>
      </w:rPr>
      <w:t xml:space="preserve">Page </w:t>
    </w:r>
    <w:r w:rsidRPr="00E63D1E">
      <w:rPr>
        <w:rStyle w:val="PageNumber"/>
        <w:sz w:val="20"/>
      </w:rPr>
      <w:fldChar w:fldCharType="begin"/>
    </w:r>
    <w:r w:rsidRPr="00E63D1E">
      <w:rPr>
        <w:rStyle w:val="PageNumber"/>
        <w:sz w:val="20"/>
      </w:rPr>
      <w:instrText xml:space="preserve"> PAGE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r w:rsidRPr="00E63D1E">
      <w:rPr>
        <w:rStyle w:val="PageNumber"/>
        <w:sz w:val="20"/>
      </w:rPr>
      <w:t xml:space="preserve"> of </w:t>
    </w:r>
    <w:r w:rsidRPr="00E63D1E">
      <w:rPr>
        <w:rStyle w:val="PageNumber"/>
        <w:sz w:val="20"/>
      </w:rPr>
      <w:fldChar w:fldCharType="begin"/>
    </w:r>
    <w:r w:rsidRPr="00E63D1E">
      <w:rPr>
        <w:rStyle w:val="PageNumber"/>
        <w:sz w:val="20"/>
      </w:rPr>
      <w:instrText xml:space="preserve"> NUMPAGES </w:instrText>
    </w:r>
    <w:r w:rsidRPr="00E63D1E">
      <w:rPr>
        <w:rStyle w:val="PageNumber"/>
        <w:sz w:val="20"/>
      </w:rPr>
      <w:fldChar w:fldCharType="separate"/>
    </w:r>
    <w:r w:rsidR="003265F2">
      <w:rPr>
        <w:rStyle w:val="PageNumber"/>
        <w:noProof/>
        <w:sz w:val="20"/>
      </w:rPr>
      <w:t>3</w:t>
    </w:r>
    <w:r w:rsidRPr="00E63D1E">
      <w:rPr>
        <w:rStyle w:val="PageNumber"/>
        <w:sz w:val="20"/>
      </w:rPr>
      <w:fldChar w:fldCharType="end"/>
    </w:r>
  </w:p>
  <w:p w14:paraId="0B40B5EC" w14:textId="2C9F5713"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1A4546">
      <w:rPr>
        <w:rFonts w:ascii="Times New Roman" w:hAnsi="Times New Roman"/>
        <w:sz w:val="22"/>
      </w:rPr>
      <w:t>Nov 18</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20</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32480" w14:textId="77777777" w:rsidR="009B47B6" w:rsidRDefault="009B47B6">
      <w:r>
        <w:separator/>
      </w:r>
    </w:p>
  </w:footnote>
  <w:footnote w:type="continuationSeparator" w:id="0">
    <w:p w14:paraId="24AD7627" w14:textId="77777777" w:rsidR="009B47B6" w:rsidRDefault="009B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A4D"/>
    <w:multiLevelType w:val="hybridMultilevel"/>
    <w:tmpl w:val="676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082"/>
    <w:multiLevelType w:val="hybridMultilevel"/>
    <w:tmpl w:val="4FD6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0662"/>
    <w:multiLevelType w:val="hybridMultilevel"/>
    <w:tmpl w:val="2A6E2B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50784"/>
    <w:multiLevelType w:val="hybridMultilevel"/>
    <w:tmpl w:val="187824E0"/>
    <w:lvl w:ilvl="0" w:tplc="7F1E21B6">
      <w:start w:val="1"/>
      <w:numFmt w:val="bullet"/>
      <w:lvlText w:val=""/>
      <w:lvlJc w:val="left"/>
      <w:pPr>
        <w:ind w:left="1302" w:hanging="360"/>
      </w:pPr>
      <w:rPr>
        <w:rFonts w:ascii="Wingdings" w:hAnsi="Wingdings"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A824415"/>
    <w:multiLevelType w:val="hybridMultilevel"/>
    <w:tmpl w:val="28022F4C"/>
    <w:lvl w:ilvl="0" w:tplc="7F1E21B6">
      <w:start w:val="1"/>
      <w:numFmt w:val="bullet"/>
      <w:lvlText w:val=""/>
      <w:lvlJc w:val="left"/>
      <w:pPr>
        <w:ind w:left="360" w:hanging="360"/>
      </w:pPr>
      <w:rPr>
        <w:rFonts w:ascii="Wingdings" w:hAnsi="Wingdings"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0CC508BA"/>
    <w:multiLevelType w:val="hybridMultilevel"/>
    <w:tmpl w:val="F490CB7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F05"/>
    <w:multiLevelType w:val="hybridMultilevel"/>
    <w:tmpl w:val="CD689D7C"/>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7BF6"/>
    <w:multiLevelType w:val="hybridMultilevel"/>
    <w:tmpl w:val="C5A4B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9745D"/>
    <w:multiLevelType w:val="hybridMultilevel"/>
    <w:tmpl w:val="CD98D29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3444E"/>
    <w:multiLevelType w:val="hybridMultilevel"/>
    <w:tmpl w:val="391C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AF20B5"/>
    <w:multiLevelType w:val="hybridMultilevel"/>
    <w:tmpl w:val="1DC675C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00146"/>
    <w:multiLevelType w:val="hybridMultilevel"/>
    <w:tmpl w:val="72DCBAB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8250D"/>
    <w:multiLevelType w:val="hybridMultilevel"/>
    <w:tmpl w:val="5DE6D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11822"/>
    <w:multiLevelType w:val="hybridMultilevel"/>
    <w:tmpl w:val="C5167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D0CEE"/>
    <w:multiLevelType w:val="hybridMultilevel"/>
    <w:tmpl w:val="6A18912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51FE7"/>
    <w:multiLevelType w:val="hybridMultilevel"/>
    <w:tmpl w:val="0F86F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339D1"/>
    <w:multiLevelType w:val="hybridMultilevel"/>
    <w:tmpl w:val="92C042E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01CA6"/>
    <w:multiLevelType w:val="hybridMultilevel"/>
    <w:tmpl w:val="AC94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707A"/>
    <w:multiLevelType w:val="hybridMultilevel"/>
    <w:tmpl w:val="A866DFC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5D41"/>
    <w:multiLevelType w:val="hybridMultilevel"/>
    <w:tmpl w:val="BE6E2D7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00BF5"/>
    <w:multiLevelType w:val="hybridMultilevel"/>
    <w:tmpl w:val="1EBC558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B002B"/>
    <w:multiLevelType w:val="hybridMultilevel"/>
    <w:tmpl w:val="3D6810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04583B"/>
    <w:multiLevelType w:val="hybridMultilevel"/>
    <w:tmpl w:val="30B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76418"/>
    <w:multiLevelType w:val="hybridMultilevel"/>
    <w:tmpl w:val="657A8CD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86051"/>
    <w:multiLevelType w:val="hybridMultilevel"/>
    <w:tmpl w:val="AE3A89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87A47"/>
    <w:multiLevelType w:val="hybridMultilevel"/>
    <w:tmpl w:val="6F1A9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B1AC4"/>
    <w:multiLevelType w:val="hybridMultilevel"/>
    <w:tmpl w:val="EF98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BD1BC6"/>
    <w:multiLevelType w:val="hybridMultilevel"/>
    <w:tmpl w:val="47CC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3317A"/>
    <w:multiLevelType w:val="hybridMultilevel"/>
    <w:tmpl w:val="CAC4426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B2A8D"/>
    <w:multiLevelType w:val="hybridMultilevel"/>
    <w:tmpl w:val="49C80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D61B1"/>
    <w:multiLevelType w:val="hybridMultilevel"/>
    <w:tmpl w:val="37F07C0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92E39"/>
    <w:multiLevelType w:val="hybridMultilevel"/>
    <w:tmpl w:val="0FAC9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3720A"/>
    <w:multiLevelType w:val="hybridMultilevel"/>
    <w:tmpl w:val="55E6B85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72F28"/>
    <w:multiLevelType w:val="hybridMultilevel"/>
    <w:tmpl w:val="91AA9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091F6D"/>
    <w:multiLevelType w:val="hybridMultilevel"/>
    <w:tmpl w:val="99643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C0714"/>
    <w:multiLevelType w:val="hybridMultilevel"/>
    <w:tmpl w:val="86C2364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F6819"/>
    <w:multiLevelType w:val="multilevel"/>
    <w:tmpl w:val="0FAC9F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4F54782"/>
    <w:multiLevelType w:val="hybridMultilevel"/>
    <w:tmpl w:val="F2F2CB9A"/>
    <w:lvl w:ilvl="0" w:tplc="7F1E21B6">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0" w15:restartNumberingAfterBreak="0">
    <w:nsid w:val="6B36531E"/>
    <w:multiLevelType w:val="hybridMultilevel"/>
    <w:tmpl w:val="B86A30AE"/>
    <w:lvl w:ilvl="0" w:tplc="7F1E21B6">
      <w:start w:val="1"/>
      <w:numFmt w:val="bullet"/>
      <w:lvlText w:val=""/>
      <w:lvlJc w:val="left"/>
      <w:pPr>
        <w:ind w:left="1080"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1" w15:restartNumberingAfterBreak="0">
    <w:nsid w:val="6BE15BD7"/>
    <w:multiLevelType w:val="hybridMultilevel"/>
    <w:tmpl w:val="54B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E176C"/>
    <w:multiLevelType w:val="hybridMultilevel"/>
    <w:tmpl w:val="B9A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01C00"/>
    <w:multiLevelType w:val="hybridMultilevel"/>
    <w:tmpl w:val="B8AE7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B1D4E"/>
    <w:multiLevelType w:val="hybridMultilevel"/>
    <w:tmpl w:val="F0C206EE"/>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2137D"/>
    <w:multiLevelType w:val="hybridMultilevel"/>
    <w:tmpl w:val="D25E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3105C"/>
    <w:multiLevelType w:val="hybridMultilevel"/>
    <w:tmpl w:val="E4ECCF1C"/>
    <w:lvl w:ilvl="0" w:tplc="7F1E21B6">
      <w:start w:val="1"/>
      <w:numFmt w:val="bullet"/>
      <w:lvlText w:val=""/>
      <w:lvlJc w:val="left"/>
      <w:pPr>
        <w:ind w:left="1027" w:hanging="360"/>
      </w:pPr>
      <w:rPr>
        <w:rFonts w:ascii="Wingdings" w:hAnsi="Wingdings" w:hint="default"/>
      </w:rPr>
    </w:lvl>
    <w:lvl w:ilvl="1" w:tplc="04090003">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7" w15:restartNumberingAfterBreak="0">
    <w:nsid w:val="7E3219D1"/>
    <w:multiLevelType w:val="hybridMultilevel"/>
    <w:tmpl w:val="2E76F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7FE3033C"/>
    <w:multiLevelType w:val="hybridMultilevel"/>
    <w:tmpl w:val="A17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5"/>
  </w:num>
  <w:num w:numId="4">
    <w:abstractNumId w:val="28"/>
  </w:num>
  <w:num w:numId="5">
    <w:abstractNumId w:val="2"/>
  </w:num>
  <w:num w:numId="6">
    <w:abstractNumId w:val="46"/>
  </w:num>
  <w:num w:numId="7">
    <w:abstractNumId w:val="32"/>
  </w:num>
  <w:num w:numId="8">
    <w:abstractNumId w:val="38"/>
  </w:num>
  <w:num w:numId="9">
    <w:abstractNumId w:val="39"/>
  </w:num>
  <w:num w:numId="10">
    <w:abstractNumId w:val="40"/>
  </w:num>
  <w:num w:numId="11">
    <w:abstractNumId w:val="3"/>
  </w:num>
  <w:num w:numId="12">
    <w:abstractNumId w:val="4"/>
  </w:num>
  <w:num w:numId="13">
    <w:abstractNumId w:val="14"/>
  </w:num>
  <w:num w:numId="14">
    <w:abstractNumId w:val="11"/>
  </w:num>
  <w:num w:numId="15">
    <w:abstractNumId w:val="12"/>
  </w:num>
  <w:num w:numId="16">
    <w:abstractNumId w:val="21"/>
  </w:num>
  <w:num w:numId="17">
    <w:abstractNumId w:val="6"/>
  </w:num>
  <w:num w:numId="18">
    <w:abstractNumId w:val="7"/>
  </w:num>
  <w:num w:numId="19">
    <w:abstractNumId w:val="31"/>
  </w:num>
  <w:num w:numId="20">
    <w:abstractNumId w:val="29"/>
  </w:num>
  <w:num w:numId="21">
    <w:abstractNumId w:val="10"/>
  </w:num>
  <w:num w:numId="22">
    <w:abstractNumId w:val="22"/>
  </w:num>
  <w:num w:numId="23">
    <w:abstractNumId w:val="5"/>
  </w:num>
  <w:num w:numId="24">
    <w:abstractNumId w:val="44"/>
  </w:num>
  <w:num w:numId="25">
    <w:abstractNumId w:val="24"/>
  </w:num>
  <w:num w:numId="26">
    <w:abstractNumId w:val="16"/>
  </w:num>
  <w:num w:numId="27">
    <w:abstractNumId w:val="19"/>
  </w:num>
  <w:num w:numId="28">
    <w:abstractNumId w:val="33"/>
  </w:num>
  <w:num w:numId="29">
    <w:abstractNumId w:val="8"/>
  </w:num>
  <w:num w:numId="30">
    <w:abstractNumId w:val="18"/>
  </w:num>
  <w:num w:numId="31">
    <w:abstractNumId w:val="13"/>
  </w:num>
  <w:num w:numId="32">
    <w:abstractNumId w:val="26"/>
  </w:num>
  <w:num w:numId="33">
    <w:abstractNumId w:val="43"/>
  </w:num>
  <w:num w:numId="34">
    <w:abstractNumId w:val="36"/>
  </w:num>
  <w:num w:numId="35">
    <w:abstractNumId w:val="25"/>
  </w:num>
  <w:num w:numId="36">
    <w:abstractNumId w:val="1"/>
  </w:num>
  <w:num w:numId="37">
    <w:abstractNumId w:val="20"/>
  </w:num>
  <w:num w:numId="38">
    <w:abstractNumId w:val="17"/>
  </w:num>
  <w:num w:numId="39">
    <w:abstractNumId w:val="9"/>
  </w:num>
  <w:num w:numId="40">
    <w:abstractNumId w:val="41"/>
  </w:num>
  <w:num w:numId="41">
    <w:abstractNumId w:val="45"/>
  </w:num>
  <w:num w:numId="42">
    <w:abstractNumId w:val="34"/>
  </w:num>
  <w:num w:numId="43">
    <w:abstractNumId w:val="47"/>
  </w:num>
  <w:num w:numId="44">
    <w:abstractNumId w:val="48"/>
  </w:num>
  <w:num w:numId="45">
    <w:abstractNumId w:val="42"/>
  </w:num>
  <w:num w:numId="46">
    <w:abstractNumId w:val="27"/>
  </w:num>
  <w:num w:numId="47">
    <w:abstractNumId w:val="0"/>
  </w:num>
  <w:num w:numId="48">
    <w:abstractNumId w:val="3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15626"/>
    <w:rsid w:val="00023136"/>
    <w:rsid w:val="0003350E"/>
    <w:rsid w:val="00033909"/>
    <w:rsid w:val="0004762B"/>
    <w:rsid w:val="000514DD"/>
    <w:rsid w:val="000565AA"/>
    <w:rsid w:val="00061D28"/>
    <w:rsid w:val="00062B5B"/>
    <w:rsid w:val="000671F0"/>
    <w:rsid w:val="000676F3"/>
    <w:rsid w:val="00080D3F"/>
    <w:rsid w:val="00090D2F"/>
    <w:rsid w:val="00094DF4"/>
    <w:rsid w:val="00096560"/>
    <w:rsid w:val="000A0383"/>
    <w:rsid w:val="000A34A6"/>
    <w:rsid w:val="000A5F0D"/>
    <w:rsid w:val="000B519D"/>
    <w:rsid w:val="000B7A6C"/>
    <w:rsid w:val="000C15F8"/>
    <w:rsid w:val="000D166F"/>
    <w:rsid w:val="000D667A"/>
    <w:rsid w:val="000E0904"/>
    <w:rsid w:val="001038ED"/>
    <w:rsid w:val="001077E1"/>
    <w:rsid w:val="00110E15"/>
    <w:rsid w:val="001146AF"/>
    <w:rsid w:val="00116400"/>
    <w:rsid w:val="00121FC2"/>
    <w:rsid w:val="00127867"/>
    <w:rsid w:val="00136A4B"/>
    <w:rsid w:val="00137F60"/>
    <w:rsid w:val="00143D34"/>
    <w:rsid w:val="00145299"/>
    <w:rsid w:val="00150921"/>
    <w:rsid w:val="0015243B"/>
    <w:rsid w:val="0015298C"/>
    <w:rsid w:val="001652AE"/>
    <w:rsid w:val="00165697"/>
    <w:rsid w:val="001767BF"/>
    <w:rsid w:val="00182C4E"/>
    <w:rsid w:val="00190FA0"/>
    <w:rsid w:val="001A4546"/>
    <w:rsid w:val="001A5161"/>
    <w:rsid w:val="001A6863"/>
    <w:rsid w:val="001C262D"/>
    <w:rsid w:val="001D257A"/>
    <w:rsid w:val="001D2B6B"/>
    <w:rsid w:val="001D4040"/>
    <w:rsid w:val="001D6649"/>
    <w:rsid w:val="001D6749"/>
    <w:rsid w:val="001E2C1E"/>
    <w:rsid w:val="001E75F8"/>
    <w:rsid w:val="001F4546"/>
    <w:rsid w:val="00201503"/>
    <w:rsid w:val="0021139A"/>
    <w:rsid w:val="00227621"/>
    <w:rsid w:val="00232C98"/>
    <w:rsid w:val="00250834"/>
    <w:rsid w:val="002521B7"/>
    <w:rsid w:val="002525AD"/>
    <w:rsid w:val="002709A7"/>
    <w:rsid w:val="00273A70"/>
    <w:rsid w:val="00280186"/>
    <w:rsid w:val="002834C7"/>
    <w:rsid w:val="00292BB7"/>
    <w:rsid w:val="002A191B"/>
    <w:rsid w:val="002A6BF7"/>
    <w:rsid w:val="002A6DFD"/>
    <w:rsid w:val="002B74EE"/>
    <w:rsid w:val="002C69FB"/>
    <w:rsid w:val="002D4473"/>
    <w:rsid w:val="002D44F0"/>
    <w:rsid w:val="00314A03"/>
    <w:rsid w:val="003265F2"/>
    <w:rsid w:val="003317C4"/>
    <w:rsid w:val="00342077"/>
    <w:rsid w:val="00346534"/>
    <w:rsid w:val="00353E0F"/>
    <w:rsid w:val="00355360"/>
    <w:rsid w:val="00355B27"/>
    <w:rsid w:val="00361423"/>
    <w:rsid w:val="003716F4"/>
    <w:rsid w:val="00385AD4"/>
    <w:rsid w:val="003A50A1"/>
    <w:rsid w:val="003B3D9C"/>
    <w:rsid w:val="003C388B"/>
    <w:rsid w:val="003C69DE"/>
    <w:rsid w:val="003C746B"/>
    <w:rsid w:val="003D2020"/>
    <w:rsid w:val="003D7264"/>
    <w:rsid w:val="003E2E76"/>
    <w:rsid w:val="003E464A"/>
    <w:rsid w:val="003F43F8"/>
    <w:rsid w:val="00400ECF"/>
    <w:rsid w:val="00413F80"/>
    <w:rsid w:val="004224C9"/>
    <w:rsid w:val="00426C08"/>
    <w:rsid w:val="00452E18"/>
    <w:rsid w:val="00470FBE"/>
    <w:rsid w:val="004744C4"/>
    <w:rsid w:val="00483EBC"/>
    <w:rsid w:val="004840C8"/>
    <w:rsid w:val="00485DC8"/>
    <w:rsid w:val="004A4B0C"/>
    <w:rsid w:val="004B13E8"/>
    <w:rsid w:val="004C293B"/>
    <w:rsid w:val="004D51B6"/>
    <w:rsid w:val="004F4C2B"/>
    <w:rsid w:val="005040F0"/>
    <w:rsid w:val="00510127"/>
    <w:rsid w:val="0052057E"/>
    <w:rsid w:val="0052184C"/>
    <w:rsid w:val="00537A3E"/>
    <w:rsid w:val="00540638"/>
    <w:rsid w:val="00540D74"/>
    <w:rsid w:val="00542752"/>
    <w:rsid w:val="00546C15"/>
    <w:rsid w:val="00564983"/>
    <w:rsid w:val="0056528B"/>
    <w:rsid w:val="00570A6E"/>
    <w:rsid w:val="00573214"/>
    <w:rsid w:val="00573F74"/>
    <w:rsid w:val="00574521"/>
    <w:rsid w:val="00576C95"/>
    <w:rsid w:val="0058637D"/>
    <w:rsid w:val="0059051A"/>
    <w:rsid w:val="00591F05"/>
    <w:rsid w:val="005A67DC"/>
    <w:rsid w:val="005C2840"/>
    <w:rsid w:val="005D3702"/>
    <w:rsid w:val="005D473B"/>
    <w:rsid w:val="005D5304"/>
    <w:rsid w:val="005E1E70"/>
    <w:rsid w:val="005E4524"/>
    <w:rsid w:val="005E6BF6"/>
    <w:rsid w:val="005E7A9A"/>
    <w:rsid w:val="005F4924"/>
    <w:rsid w:val="00604898"/>
    <w:rsid w:val="006049A2"/>
    <w:rsid w:val="00623050"/>
    <w:rsid w:val="0064399D"/>
    <w:rsid w:val="006474B2"/>
    <w:rsid w:val="006502D8"/>
    <w:rsid w:val="006516D9"/>
    <w:rsid w:val="00672EDF"/>
    <w:rsid w:val="006827F7"/>
    <w:rsid w:val="006A6456"/>
    <w:rsid w:val="006B063C"/>
    <w:rsid w:val="006C1E01"/>
    <w:rsid w:val="006C466A"/>
    <w:rsid w:val="006D2E6D"/>
    <w:rsid w:val="006E0612"/>
    <w:rsid w:val="006E5600"/>
    <w:rsid w:val="006F0743"/>
    <w:rsid w:val="006F0F28"/>
    <w:rsid w:val="006F1A8B"/>
    <w:rsid w:val="006F6517"/>
    <w:rsid w:val="00705491"/>
    <w:rsid w:val="007140AA"/>
    <w:rsid w:val="00716AE0"/>
    <w:rsid w:val="00717EBE"/>
    <w:rsid w:val="007263FA"/>
    <w:rsid w:val="00740676"/>
    <w:rsid w:val="0074248B"/>
    <w:rsid w:val="00744D40"/>
    <w:rsid w:val="0074569F"/>
    <w:rsid w:val="00747BEE"/>
    <w:rsid w:val="00754D26"/>
    <w:rsid w:val="0075722E"/>
    <w:rsid w:val="00761B5E"/>
    <w:rsid w:val="007703E7"/>
    <w:rsid w:val="00796E76"/>
    <w:rsid w:val="007A475F"/>
    <w:rsid w:val="007B21B5"/>
    <w:rsid w:val="007C037D"/>
    <w:rsid w:val="007D2D42"/>
    <w:rsid w:val="007F0481"/>
    <w:rsid w:val="007F3696"/>
    <w:rsid w:val="007F4D05"/>
    <w:rsid w:val="008038BA"/>
    <w:rsid w:val="008072BF"/>
    <w:rsid w:val="00845F17"/>
    <w:rsid w:val="0085272C"/>
    <w:rsid w:val="00853EF3"/>
    <w:rsid w:val="00855B55"/>
    <w:rsid w:val="00862954"/>
    <w:rsid w:val="008702C8"/>
    <w:rsid w:val="00872DD5"/>
    <w:rsid w:val="00880360"/>
    <w:rsid w:val="00881C48"/>
    <w:rsid w:val="00885052"/>
    <w:rsid w:val="00895E5B"/>
    <w:rsid w:val="00897054"/>
    <w:rsid w:val="008A0583"/>
    <w:rsid w:val="008B02B6"/>
    <w:rsid w:val="008D17D1"/>
    <w:rsid w:val="008D339B"/>
    <w:rsid w:val="008E224D"/>
    <w:rsid w:val="008E6E35"/>
    <w:rsid w:val="00902C63"/>
    <w:rsid w:val="00903224"/>
    <w:rsid w:val="00903696"/>
    <w:rsid w:val="009037E9"/>
    <w:rsid w:val="00905373"/>
    <w:rsid w:val="0091283C"/>
    <w:rsid w:val="00914935"/>
    <w:rsid w:val="00922F0A"/>
    <w:rsid w:val="00930E70"/>
    <w:rsid w:val="00933A70"/>
    <w:rsid w:val="00937924"/>
    <w:rsid w:val="009472A5"/>
    <w:rsid w:val="0096371F"/>
    <w:rsid w:val="00975E5C"/>
    <w:rsid w:val="00976CBF"/>
    <w:rsid w:val="0098607B"/>
    <w:rsid w:val="00990C88"/>
    <w:rsid w:val="00991521"/>
    <w:rsid w:val="009A1D00"/>
    <w:rsid w:val="009A5A62"/>
    <w:rsid w:val="009B47B6"/>
    <w:rsid w:val="009B5023"/>
    <w:rsid w:val="009C54DB"/>
    <w:rsid w:val="009C5615"/>
    <w:rsid w:val="009C7F92"/>
    <w:rsid w:val="009D0AEC"/>
    <w:rsid w:val="009D40A4"/>
    <w:rsid w:val="009D6299"/>
    <w:rsid w:val="00A2104D"/>
    <w:rsid w:val="00A24B0B"/>
    <w:rsid w:val="00A37236"/>
    <w:rsid w:val="00A51082"/>
    <w:rsid w:val="00A5645D"/>
    <w:rsid w:val="00A64071"/>
    <w:rsid w:val="00A76180"/>
    <w:rsid w:val="00A76E6D"/>
    <w:rsid w:val="00A87B0C"/>
    <w:rsid w:val="00A96918"/>
    <w:rsid w:val="00AA0569"/>
    <w:rsid w:val="00AA3FB5"/>
    <w:rsid w:val="00AC0058"/>
    <w:rsid w:val="00AC4776"/>
    <w:rsid w:val="00AD138F"/>
    <w:rsid w:val="00AD736D"/>
    <w:rsid w:val="00AE1F89"/>
    <w:rsid w:val="00AF3F45"/>
    <w:rsid w:val="00AF6728"/>
    <w:rsid w:val="00B0089B"/>
    <w:rsid w:val="00B073FB"/>
    <w:rsid w:val="00B17A7E"/>
    <w:rsid w:val="00B22FBF"/>
    <w:rsid w:val="00B256F3"/>
    <w:rsid w:val="00B32F64"/>
    <w:rsid w:val="00B33B75"/>
    <w:rsid w:val="00B41538"/>
    <w:rsid w:val="00B51542"/>
    <w:rsid w:val="00B62E28"/>
    <w:rsid w:val="00B9074E"/>
    <w:rsid w:val="00B97401"/>
    <w:rsid w:val="00BC632E"/>
    <w:rsid w:val="00BC709A"/>
    <w:rsid w:val="00BC7528"/>
    <w:rsid w:val="00BD6D1D"/>
    <w:rsid w:val="00BE0E3E"/>
    <w:rsid w:val="00BE3792"/>
    <w:rsid w:val="00BF12B7"/>
    <w:rsid w:val="00BF6646"/>
    <w:rsid w:val="00C31007"/>
    <w:rsid w:val="00C32B6C"/>
    <w:rsid w:val="00C53C91"/>
    <w:rsid w:val="00C55DDA"/>
    <w:rsid w:val="00C568E2"/>
    <w:rsid w:val="00C61845"/>
    <w:rsid w:val="00C67DBD"/>
    <w:rsid w:val="00C70873"/>
    <w:rsid w:val="00C97383"/>
    <w:rsid w:val="00CA2D08"/>
    <w:rsid w:val="00CC3B7C"/>
    <w:rsid w:val="00CC4961"/>
    <w:rsid w:val="00CE4661"/>
    <w:rsid w:val="00CE782E"/>
    <w:rsid w:val="00CF7DD4"/>
    <w:rsid w:val="00D012F8"/>
    <w:rsid w:val="00D111E5"/>
    <w:rsid w:val="00D1159F"/>
    <w:rsid w:val="00D14238"/>
    <w:rsid w:val="00D2456D"/>
    <w:rsid w:val="00D24EB4"/>
    <w:rsid w:val="00D26D73"/>
    <w:rsid w:val="00D431EC"/>
    <w:rsid w:val="00D44180"/>
    <w:rsid w:val="00D509B8"/>
    <w:rsid w:val="00D5550E"/>
    <w:rsid w:val="00D605C5"/>
    <w:rsid w:val="00D74BC8"/>
    <w:rsid w:val="00D82E8A"/>
    <w:rsid w:val="00D84D10"/>
    <w:rsid w:val="00D93A95"/>
    <w:rsid w:val="00D9414A"/>
    <w:rsid w:val="00D977B2"/>
    <w:rsid w:val="00DA231F"/>
    <w:rsid w:val="00DB46EA"/>
    <w:rsid w:val="00DB536E"/>
    <w:rsid w:val="00DB6100"/>
    <w:rsid w:val="00DC16D0"/>
    <w:rsid w:val="00DC4533"/>
    <w:rsid w:val="00DC582F"/>
    <w:rsid w:val="00DD769F"/>
    <w:rsid w:val="00DF59A7"/>
    <w:rsid w:val="00E10F3A"/>
    <w:rsid w:val="00E14F68"/>
    <w:rsid w:val="00E27AE0"/>
    <w:rsid w:val="00E344EF"/>
    <w:rsid w:val="00E46D12"/>
    <w:rsid w:val="00E63D1E"/>
    <w:rsid w:val="00E653C6"/>
    <w:rsid w:val="00E66461"/>
    <w:rsid w:val="00E734D8"/>
    <w:rsid w:val="00E85677"/>
    <w:rsid w:val="00EB032F"/>
    <w:rsid w:val="00EB23B8"/>
    <w:rsid w:val="00EB2945"/>
    <w:rsid w:val="00EB2ADA"/>
    <w:rsid w:val="00EE44DC"/>
    <w:rsid w:val="00EF5AAC"/>
    <w:rsid w:val="00F136D0"/>
    <w:rsid w:val="00F14ACD"/>
    <w:rsid w:val="00F15D0A"/>
    <w:rsid w:val="00F16A74"/>
    <w:rsid w:val="00F36315"/>
    <w:rsid w:val="00F4388F"/>
    <w:rsid w:val="00F44BE8"/>
    <w:rsid w:val="00F62B66"/>
    <w:rsid w:val="00F66696"/>
    <w:rsid w:val="00F7096C"/>
    <w:rsid w:val="00F7541E"/>
    <w:rsid w:val="00F82CB0"/>
    <w:rsid w:val="00F96CD3"/>
    <w:rsid w:val="00F97669"/>
    <w:rsid w:val="00FA2489"/>
    <w:rsid w:val="00FA2611"/>
    <w:rsid w:val="00FB4C5E"/>
    <w:rsid w:val="00FB5E96"/>
    <w:rsid w:val="00FC11A8"/>
    <w:rsid w:val="00FC4E12"/>
    <w:rsid w:val="00FD035D"/>
    <w:rsid w:val="00FE2B05"/>
    <w:rsid w:val="00FE329B"/>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8</cp:revision>
  <cp:lastPrinted>2020-01-29T16:37:00Z</cp:lastPrinted>
  <dcterms:created xsi:type="dcterms:W3CDTF">2020-12-16T14:09:00Z</dcterms:created>
  <dcterms:modified xsi:type="dcterms:W3CDTF">2021-02-10T12:58:00Z</dcterms:modified>
</cp:coreProperties>
</file>